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2DD4" w14:textId="77777777" w:rsidR="007C3ACD" w:rsidRPr="00E93FAB" w:rsidRDefault="007C3ACD" w:rsidP="007C3ACD">
      <w:pPr>
        <w:pStyle w:val="Default"/>
        <w:jc w:val="center"/>
      </w:pPr>
      <w:r w:rsidRPr="00E93FAB">
        <w:rPr>
          <w:b/>
          <w:bCs/>
        </w:rPr>
        <w:t>Adatkezelési tájékoztató</w:t>
      </w:r>
    </w:p>
    <w:p w14:paraId="2C26D16B" w14:textId="75FAB38F" w:rsidR="007C3ACD" w:rsidRPr="00E93FAB" w:rsidRDefault="007C3ACD" w:rsidP="007C3ACD">
      <w:pPr>
        <w:pStyle w:val="Default"/>
        <w:jc w:val="center"/>
      </w:pPr>
      <w:r w:rsidRPr="00E93FAB">
        <w:rPr>
          <w:b/>
          <w:bCs/>
        </w:rPr>
        <w:t>a J</w:t>
      </w:r>
      <w:r w:rsidR="005C65B5">
        <w:rPr>
          <w:b/>
          <w:bCs/>
        </w:rPr>
        <w:t xml:space="preserve">ózsefvárosi Rendészet </w:t>
      </w:r>
      <w:r w:rsidRPr="00E93FAB">
        <w:rPr>
          <w:b/>
          <w:bCs/>
        </w:rPr>
        <w:t xml:space="preserve">tevékenységéhez kötődő személyes adatok GDPR 6. cikk (1) bekezdés a.) </w:t>
      </w:r>
      <w:r>
        <w:rPr>
          <w:b/>
          <w:bCs/>
        </w:rPr>
        <w:t xml:space="preserve">és a 9. cikk (2) bekezdés a.) </w:t>
      </w:r>
      <w:r w:rsidRPr="00E93FAB">
        <w:rPr>
          <w:b/>
          <w:bCs/>
        </w:rPr>
        <w:t xml:space="preserve">pontján kívüli adatok kezeléséhez, érintetti jogok gyakorlásával összefüggő adatkezeléseihez, az adatvédelmi tisztviselő, információs jogokkal foglalkozó személy elérhetőségéről </w:t>
      </w:r>
    </w:p>
    <w:p w14:paraId="683CC093" w14:textId="44AEE0B9" w:rsidR="007C3ACD" w:rsidRPr="00E93FAB" w:rsidRDefault="007C3ACD" w:rsidP="007C3ACD">
      <w:pPr>
        <w:pStyle w:val="Default"/>
        <w:jc w:val="center"/>
        <w:rPr>
          <w:b/>
          <w:bCs/>
        </w:rPr>
      </w:pPr>
      <w:r w:rsidRPr="00E93FAB">
        <w:rPr>
          <w:b/>
          <w:bCs/>
        </w:rPr>
        <w:t>a GDPR</w:t>
      </w:r>
      <w:r w:rsidR="00B4331C">
        <w:rPr>
          <w:b/>
          <w:bCs/>
        </w:rPr>
        <w:t xml:space="preserve">, valamint az </w:t>
      </w:r>
      <w:proofErr w:type="spellStart"/>
      <w:r w:rsidR="00B4331C">
        <w:rPr>
          <w:b/>
          <w:bCs/>
        </w:rPr>
        <w:t>Infotv</w:t>
      </w:r>
      <w:proofErr w:type="spellEnd"/>
      <w:r w:rsidR="00B4331C">
        <w:rPr>
          <w:b/>
          <w:bCs/>
        </w:rPr>
        <w:t>.</w:t>
      </w:r>
      <w:r w:rsidRPr="00E93FAB">
        <w:rPr>
          <w:b/>
          <w:bCs/>
        </w:rPr>
        <w:t xml:space="preserve"> alábbiakban hivatkozott rendelkezései alapján</w:t>
      </w:r>
    </w:p>
    <w:p w14:paraId="7DB4A4E9" w14:textId="77777777" w:rsidR="007C3ACD" w:rsidRDefault="007C3ACD" w:rsidP="007C3ACD">
      <w:pPr>
        <w:rPr>
          <w:rFonts w:ascii="Times New Roman" w:hAnsi="Times New Roman" w:cs="Times New Roman"/>
          <w:b/>
          <w:sz w:val="24"/>
        </w:rPr>
      </w:pPr>
    </w:p>
    <w:p w14:paraId="21A38FF6" w14:textId="009AF795" w:rsidR="00F81E62" w:rsidRPr="00BB55B9" w:rsidRDefault="00F81E62" w:rsidP="00F81E62">
      <w:pPr>
        <w:rPr>
          <w:rFonts w:ascii="Times New Roman" w:hAnsi="Times New Roman" w:cs="Times New Roman"/>
          <w:bCs/>
          <w:sz w:val="24"/>
        </w:rPr>
      </w:pPr>
      <w:r w:rsidRPr="00BB55B9">
        <w:rPr>
          <w:rFonts w:ascii="Times New Roman" w:hAnsi="Times New Roman" w:cs="Times New Roman"/>
          <w:bCs/>
          <w:sz w:val="24"/>
        </w:rPr>
        <w:t xml:space="preserve">A természetes személyeknek a személyes adatok kezelése tekintetében történő védelméről és az ilyen adatok szabad áramlásáról, valamint a 95/46/EK irányelv hatályon kívül helyezéséről (általános adatvédelmi rendelet) szóló 2016. április 27-i (EU) 2016/679. sz. Európai Parlament és a Tanács Rendelet (a továbbiakban: GDPR), valamint abban az esetben, ha a GDPR az adott kérdésben nem tartalmaz szabályozást, az információs önrendelkezési jogról és az információszabadságról szóló 2011. évi CXII. törvény (a továbbiakban: </w:t>
      </w:r>
      <w:proofErr w:type="spellStart"/>
      <w:r w:rsidRPr="00BB55B9">
        <w:rPr>
          <w:rFonts w:ascii="Times New Roman" w:hAnsi="Times New Roman" w:cs="Times New Roman"/>
          <w:bCs/>
          <w:sz w:val="24"/>
        </w:rPr>
        <w:t>Infotv</w:t>
      </w:r>
      <w:proofErr w:type="spellEnd"/>
      <w:r w:rsidRPr="00BB55B9">
        <w:rPr>
          <w:rFonts w:ascii="Times New Roman" w:hAnsi="Times New Roman" w:cs="Times New Roman"/>
          <w:bCs/>
          <w:sz w:val="24"/>
        </w:rPr>
        <w:t>.)</w:t>
      </w:r>
      <w:r>
        <w:rPr>
          <w:bCs/>
        </w:rPr>
        <w:t xml:space="preserve"> </w:t>
      </w:r>
      <w:r w:rsidRPr="00BB55B9">
        <w:rPr>
          <w:rFonts w:ascii="Times New Roman" w:hAnsi="Times New Roman" w:cs="Times New Roman"/>
          <w:bCs/>
          <w:sz w:val="24"/>
        </w:rPr>
        <w:t xml:space="preserve">a </w:t>
      </w:r>
      <w:r>
        <w:rPr>
          <w:rFonts w:ascii="Times New Roman" w:hAnsi="Times New Roman" w:cs="Times New Roman"/>
          <w:bCs/>
          <w:sz w:val="24"/>
        </w:rPr>
        <w:t xml:space="preserve">Józsefvárosi </w:t>
      </w:r>
      <w:r w:rsidR="001039EC">
        <w:rPr>
          <w:rFonts w:ascii="Times New Roman" w:hAnsi="Times New Roman" w:cs="Times New Roman"/>
          <w:bCs/>
          <w:sz w:val="24"/>
        </w:rPr>
        <w:t xml:space="preserve">Rendészet </w:t>
      </w:r>
      <w:r>
        <w:rPr>
          <w:rFonts w:ascii="Times New Roman" w:hAnsi="Times New Roman" w:cs="Times New Roman"/>
          <w:bCs/>
          <w:sz w:val="24"/>
        </w:rPr>
        <w:t>(a továbbiakban: J</w:t>
      </w:r>
      <w:r w:rsidR="001039EC">
        <w:rPr>
          <w:rFonts w:ascii="Times New Roman" w:hAnsi="Times New Roman" w:cs="Times New Roman"/>
          <w:bCs/>
          <w:sz w:val="24"/>
        </w:rPr>
        <w:t>ózsefvárosi Rendészet</w:t>
      </w:r>
      <w:r>
        <w:rPr>
          <w:rFonts w:ascii="Times New Roman" w:hAnsi="Times New Roman" w:cs="Times New Roman"/>
          <w:bCs/>
          <w:sz w:val="24"/>
        </w:rPr>
        <w:t>)</w:t>
      </w:r>
      <w:r w:rsidRPr="00BB55B9">
        <w:rPr>
          <w:rFonts w:ascii="Times New Roman" w:hAnsi="Times New Roman" w:cs="Times New Roman"/>
          <w:bCs/>
          <w:sz w:val="24"/>
        </w:rPr>
        <w:t xml:space="preserve"> mint Adatkezelő a személyes adatok kezelése körében az alábbi tájékoztatást nyújtja:</w:t>
      </w:r>
    </w:p>
    <w:p w14:paraId="648A1DBC" w14:textId="77777777" w:rsidR="00F81E62" w:rsidRPr="00E93FAB" w:rsidRDefault="00F81E62" w:rsidP="007C3ACD">
      <w:pPr>
        <w:rPr>
          <w:rFonts w:ascii="Times New Roman" w:hAnsi="Times New Roman" w:cs="Times New Roman"/>
          <w:b/>
          <w:sz w:val="24"/>
        </w:rPr>
      </w:pPr>
    </w:p>
    <w:p w14:paraId="162772DC" w14:textId="77777777" w:rsidR="007C3ACD" w:rsidRPr="00B4748D" w:rsidRDefault="007C3ACD" w:rsidP="007C3ACD">
      <w:pPr>
        <w:rPr>
          <w:rFonts w:ascii="Times New Roman" w:hAnsi="Times New Roman" w:cs="Times New Roman"/>
          <w:sz w:val="24"/>
        </w:rPr>
      </w:pPr>
      <w:r w:rsidRPr="00B4748D">
        <w:rPr>
          <w:rFonts w:ascii="Times New Roman" w:hAnsi="Times New Roman" w:cs="Times New Roman"/>
          <w:b/>
          <w:sz w:val="24"/>
        </w:rPr>
        <w:t xml:space="preserve">Az adatkezelő </w:t>
      </w:r>
      <w:r>
        <w:rPr>
          <w:rFonts w:ascii="Times New Roman" w:hAnsi="Times New Roman" w:cs="Times New Roman"/>
          <w:b/>
          <w:sz w:val="24"/>
        </w:rPr>
        <w:t>megnevezése</w:t>
      </w:r>
      <w:r w:rsidRPr="00B4748D">
        <w:rPr>
          <w:rFonts w:ascii="Times New Roman" w:hAnsi="Times New Roman" w:cs="Times New Roman"/>
          <w:b/>
          <w:sz w:val="24"/>
        </w:rPr>
        <w:t>:</w:t>
      </w:r>
      <w:r w:rsidRPr="00B4748D">
        <w:rPr>
          <w:rFonts w:ascii="Times New Roman" w:hAnsi="Times New Roman" w:cs="Times New Roman"/>
          <w:sz w:val="24"/>
        </w:rPr>
        <w:t xml:space="preserve">  </w:t>
      </w:r>
    </w:p>
    <w:p w14:paraId="49C0B1A0" w14:textId="77777777" w:rsidR="005C65B5" w:rsidRDefault="005C65B5" w:rsidP="007C3ACD">
      <w:pPr>
        <w:rPr>
          <w:rFonts w:ascii="Times New Roman" w:hAnsi="Times New Roman" w:cs="Times New Roman"/>
          <w:sz w:val="24"/>
        </w:rPr>
      </w:pPr>
      <w:r w:rsidRPr="005C65B5">
        <w:rPr>
          <w:rFonts w:ascii="Times New Roman" w:hAnsi="Times New Roman" w:cs="Times New Roman"/>
          <w:sz w:val="24"/>
        </w:rPr>
        <w:t>Józsefvárosi Rendészet</w:t>
      </w:r>
    </w:p>
    <w:p w14:paraId="29552FF9" w14:textId="441E2937" w:rsidR="005C65B5" w:rsidRDefault="005C65B5" w:rsidP="007C3ACD">
      <w:pPr>
        <w:rPr>
          <w:rFonts w:ascii="Times New Roman" w:hAnsi="Times New Roman" w:cs="Times New Roman"/>
          <w:sz w:val="24"/>
        </w:rPr>
      </w:pPr>
      <w:r w:rsidRPr="005C65B5">
        <w:rPr>
          <w:rFonts w:ascii="Times New Roman" w:hAnsi="Times New Roman" w:cs="Times New Roman"/>
          <w:sz w:val="24"/>
        </w:rPr>
        <w:t>székhely: 1084 Budapest, József utca 15-17. földszint</w:t>
      </w:r>
    </w:p>
    <w:p w14:paraId="6C8A2AF5" w14:textId="0B9EE607" w:rsidR="005C65B5" w:rsidRDefault="005C65B5" w:rsidP="007C3ACD">
      <w:pPr>
        <w:rPr>
          <w:rFonts w:ascii="Times New Roman" w:hAnsi="Times New Roman" w:cs="Times New Roman"/>
          <w:sz w:val="24"/>
        </w:rPr>
      </w:pPr>
      <w:r w:rsidRPr="005C65B5">
        <w:rPr>
          <w:rFonts w:ascii="Times New Roman" w:hAnsi="Times New Roman" w:cs="Times New Roman"/>
          <w:sz w:val="24"/>
        </w:rPr>
        <w:t>levélcím: 1084 Budapest, József u. 15-17. (Német utca felöli oldal)</w:t>
      </w:r>
    </w:p>
    <w:p w14:paraId="04C6545A" w14:textId="479EB79E" w:rsidR="005C65B5" w:rsidRDefault="005C65B5" w:rsidP="007C3ACD">
      <w:pPr>
        <w:rPr>
          <w:rFonts w:ascii="Times New Roman" w:hAnsi="Times New Roman" w:cs="Times New Roman"/>
          <w:sz w:val="24"/>
        </w:rPr>
      </w:pPr>
      <w:r w:rsidRPr="005C65B5">
        <w:rPr>
          <w:rFonts w:ascii="Times New Roman" w:hAnsi="Times New Roman" w:cs="Times New Roman"/>
          <w:sz w:val="24"/>
        </w:rPr>
        <w:t>telefon: 06-1/210-9500</w:t>
      </w:r>
    </w:p>
    <w:p w14:paraId="2ACD0C60" w14:textId="77777777" w:rsidR="005C65B5" w:rsidRDefault="005C65B5" w:rsidP="007C3ACD">
      <w:pPr>
        <w:rPr>
          <w:rFonts w:ascii="Times New Roman" w:hAnsi="Times New Roman" w:cs="Times New Roman"/>
          <w:sz w:val="24"/>
        </w:rPr>
      </w:pPr>
      <w:r w:rsidRPr="005C65B5">
        <w:rPr>
          <w:rFonts w:ascii="Times New Roman" w:hAnsi="Times New Roman" w:cs="Times New Roman"/>
          <w:sz w:val="24"/>
        </w:rPr>
        <w:t xml:space="preserve">info@jozsefvarosirendeszet.hu; </w:t>
      </w:r>
    </w:p>
    <w:p w14:paraId="55EF8664" w14:textId="2FD7990F" w:rsidR="005C65B5" w:rsidRDefault="005C65B5" w:rsidP="007C3ACD">
      <w:pPr>
        <w:rPr>
          <w:rFonts w:ascii="Times New Roman" w:hAnsi="Times New Roman" w:cs="Times New Roman"/>
          <w:sz w:val="24"/>
        </w:rPr>
      </w:pPr>
      <w:hyperlink r:id="rId5" w:history="1">
        <w:r w:rsidRPr="00C536E9">
          <w:rPr>
            <w:rStyle w:val="Hiperhivatkozs"/>
            <w:rFonts w:ascii="Times New Roman" w:hAnsi="Times New Roman" w:cs="Times New Roman"/>
            <w:sz w:val="24"/>
          </w:rPr>
          <w:t>www.rendeszet.jozsefvaros.hu</w:t>
        </w:r>
      </w:hyperlink>
    </w:p>
    <w:p w14:paraId="53D2B9C9" w14:textId="7D17B1E2" w:rsidR="005C65B5" w:rsidRDefault="005C65B5" w:rsidP="007C3ACD">
      <w:pPr>
        <w:rPr>
          <w:rFonts w:ascii="Times New Roman" w:hAnsi="Times New Roman" w:cs="Times New Roman"/>
          <w:sz w:val="24"/>
        </w:rPr>
      </w:pPr>
      <w:r w:rsidRPr="005C65B5">
        <w:rPr>
          <w:rFonts w:ascii="Times New Roman" w:hAnsi="Times New Roman" w:cs="Times New Roman"/>
          <w:sz w:val="24"/>
        </w:rPr>
        <w:t>Ügyfélszolgálat: 1084 Budapest, Német u. 13.</w:t>
      </w:r>
    </w:p>
    <w:p w14:paraId="7BBB3E88" w14:textId="65999CCA" w:rsidR="007C3ACD" w:rsidRPr="00B4748D" w:rsidRDefault="005C65B5" w:rsidP="007C3ACD">
      <w:pPr>
        <w:rPr>
          <w:rFonts w:ascii="Times New Roman" w:hAnsi="Times New Roman" w:cs="Times New Roman"/>
          <w:sz w:val="24"/>
          <w:highlight w:val="yellow"/>
        </w:rPr>
      </w:pPr>
      <w:r>
        <w:rPr>
          <w:rFonts w:ascii="Times New Roman" w:hAnsi="Times New Roman" w:cs="Times New Roman"/>
          <w:sz w:val="24"/>
        </w:rPr>
        <w:t>Irá</w:t>
      </w:r>
      <w:r w:rsidR="007C3ACD">
        <w:rPr>
          <w:rFonts w:ascii="Times New Roman" w:hAnsi="Times New Roman" w:cs="Times New Roman"/>
          <w:sz w:val="24"/>
        </w:rPr>
        <w:t xml:space="preserve">nyító </w:t>
      </w:r>
      <w:r w:rsidR="007C3ACD" w:rsidRPr="00B4748D">
        <w:rPr>
          <w:rFonts w:ascii="Times New Roman" w:hAnsi="Times New Roman" w:cs="Times New Roman"/>
          <w:sz w:val="24"/>
        </w:rPr>
        <w:t xml:space="preserve">szerv: Budapest Főváros VIII. kerület </w:t>
      </w:r>
      <w:r w:rsidR="007C3ACD">
        <w:rPr>
          <w:rFonts w:ascii="Times New Roman" w:hAnsi="Times New Roman" w:cs="Times New Roman"/>
          <w:sz w:val="24"/>
        </w:rPr>
        <w:t>Józsefvárosi Önkormányzat Képviselő-testülete</w:t>
      </w:r>
    </w:p>
    <w:p w14:paraId="595AE210" w14:textId="70FB06E2" w:rsidR="007C3ACD" w:rsidRPr="00B4748D" w:rsidRDefault="007C3ACD" w:rsidP="007C3ACD">
      <w:pPr>
        <w:rPr>
          <w:rFonts w:ascii="Times New Roman" w:hAnsi="Times New Roman" w:cs="Times New Roman"/>
          <w:sz w:val="24"/>
        </w:rPr>
      </w:pPr>
      <w:r w:rsidRPr="00B4748D">
        <w:rPr>
          <w:rFonts w:ascii="Times New Roman" w:hAnsi="Times New Roman" w:cs="Times New Roman"/>
          <w:sz w:val="24"/>
        </w:rPr>
        <w:t xml:space="preserve">Adószám: </w:t>
      </w:r>
    </w:p>
    <w:p w14:paraId="0E9F66FE" w14:textId="0CABD1D4" w:rsidR="007C3ACD" w:rsidRDefault="007C3ACD" w:rsidP="007C3ACD">
      <w:pPr>
        <w:rPr>
          <w:rFonts w:ascii="Times New Roman" w:hAnsi="Times New Roman" w:cs="Times New Roman"/>
          <w:b/>
          <w:sz w:val="24"/>
        </w:rPr>
      </w:pPr>
      <w:r w:rsidRPr="00B4748D">
        <w:rPr>
          <w:rFonts w:ascii="Times New Roman" w:hAnsi="Times New Roman" w:cs="Times New Roman"/>
          <w:b/>
          <w:sz w:val="24"/>
        </w:rPr>
        <w:t>mint adatkezelő (a továbbiakban: Adatkezelő</w:t>
      </w:r>
      <w:r w:rsidR="001039EC">
        <w:rPr>
          <w:rFonts w:ascii="Times New Roman" w:hAnsi="Times New Roman" w:cs="Times New Roman"/>
          <w:b/>
          <w:sz w:val="24"/>
        </w:rPr>
        <w:t>, Józsefvárosi Rendészet</w:t>
      </w:r>
      <w:r w:rsidRPr="00B4748D">
        <w:rPr>
          <w:rFonts w:ascii="Times New Roman" w:hAnsi="Times New Roman" w:cs="Times New Roman"/>
          <w:b/>
          <w:sz w:val="24"/>
        </w:rPr>
        <w:t>)</w:t>
      </w:r>
    </w:p>
    <w:p w14:paraId="4F2DD3CC" w14:textId="77777777" w:rsidR="00CB22E5" w:rsidRDefault="00CB22E5" w:rsidP="007C3ACD">
      <w:pPr>
        <w:rPr>
          <w:rFonts w:ascii="Times New Roman" w:hAnsi="Times New Roman" w:cs="Times New Roman"/>
          <w:b/>
          <w:sz w:val="24"/>
        </w:rPr>
      </w:pPr>
    </w:p>
    <w:p w14:paraId="3A6BB1B5" w14:textId="77777777" w:rsidR="00CB22E5" w:rsidRDefault="00CB22E5" w:rsidP="00CB22E5">
      <w:pPr>
        <w:pStyle w:val="Default"/>
        <w:jc w:val="both"/>
      </w:pPr>
      <w:r w:rsidRPr="00A2140E">
        <w:rPr>
          <w:b/>
          <w:bCs/>
        </w:rPr>
        <w:t>Az adatkezelés célja</w:t>
      </w:r>
      <w:r>
        <w:rPr>
          <w:b/>
          <w:bCs/>
        </w:rPr>
        <w:t>:</w:t>
      </w:r>
      <w:r w:rsidRPr="00A2140E">
        <w:t xml:space="preserve"> </w:t>
      </w:r>
    </w:p>
    <w:p w14:paraId="508D3CED" w14:textId="77777777" w:rsidR="00CB22E5" w:rsidRPr="000E45D8" w:rsidRDefault="00CB22E5" w:rsidP="00CB22E5">
      <w:pPr>
        <w:pStyle w:val="Default"/>
        <w:numPr>
          <w:ilvl w:val="0"/>
          <w:numId w:val="6"/>
        </w:numPr>
        <w:jc w:val="both"/>
      </w:pPr>
      <w:r w:rsidRPr="00A2140E">
        <w:t>a</w:t>
      </w:r>
      <w:r>
        <w:t>z</w:t>
      </w:r>
      <w:r w:rsidRPr="00A2140E">
        <w:t xml:space="preserve"> </w:t>
      </w:r>
      <w:r>
        <w:t xml:space="preserve">Adatkezelőhöz </w:t>
      </w:r>
      <w:r w:rsidRPr="00A2140E">
        <w:t>érkezett, az érintett személyes adatok</w:t>
      </w:r>
      <w:r>
        <w:t xml:space="preserve">kezeléséhez </w:t>
      </w:r>
      <w:r w:rsidRPr="00A2140E">
        <w:t>való kérelmének, beadványának</w:t>
      </w:r>
      <w:r>
        <w:t xml:space="preserve"> érintetti jogával kapcsolatos kérelmének</w:t>
      </w:r>
      <w:r w:rsidRPr="00A2140E">
        <w:t xml:space="preserve"> elbírálása és teljesítése</w:t>
      </w:r>
      <w:r>
        <w:t>, a</w:t>
      </w:r>
      <w:r w:rsidRPr="000E45D8">
        <w:t xml:space="preserve">z érintettel való kapcsolattartás, </w:t>
      </w:r>
      <w:r>
        <w:t xml:space="preserve">az érintett azonosítása, </w:t>
      </w:r>
      <w:r w:rsidRPr="000E45D8">
        <w:t>az Adatkezelő részére benyújtott kérelemmel kapcsolatosan az érintett tájékoztatása, az érintett kérelme tárgyában döntés</w:t>
      </w:r>
      <w:r>
        <w:t xml:space="preserve">, az érintetti jogok érvényesíthetősége, jogszabályi (kötelező adatkezelési) kötelezettség teljesítése. </w:t>
      </w:r>
    </w:p>
    <w:p w14:paraId="55673793" w14:textId="77777777" w:rsidR="00CB22E5" w:rsidRDefault="00CB22E5" w:rsidP="00CB22E5">
      <w:pPr>
        <w:pStyle w:val="Default"/>
        <w:jc w:val="both"/>
        <w:rPr>
          <w:b/>
        </w:rPr>
      </w:pPr>
    </w:p>
    <w:p w14:paraId="73CBD652" w14:textId="77777777" w:rsidR="00CB22E5" w:rsidRDefault="00CB22E5" w:rsidP="00CB22E5">
      <w:pPr>
        <w:pStyle w:val="Default"/>
        <w:jc w:val="both"/>
      </w:pPr>
      <w:r w:rsidRPr="00A530AC">
        <w:rPr>
          <w:b/>
        </w:rPr>
        <w:t>Az adatkezelés jogalapja:</w:t>
      </w:r>
      <w:r w:rsidRPr="00A530AC">
        <w:t xml:space="preserve"> </w:t>
      </w:r>
    </w:p>
    <w:p w14:paraId="6DE9F269" w14:textId="77777777" w:rsidR="00CB22E5" w:rsidRDefault="00CB22E5" w:rsidP="00CB22E5">
      <w:pPr>
        <w:pStyle w:val="Default"/>
        <w:jc w:val="both"/>
      </w:pPr>
    </w:p>
    <w:p w14:paraId="43059244" w14:textId="77777777" w:rsidR="00CB22E5" w:rsidRPr="00A530AC" w:rsidRDefault="00CB22E5" w:rsidP="00CB22E5">
      <w:pPr>
        <w:pStyle w:val="Default"/>
        <w:numPr>
          <w:ilvl w:val="0"/>
          <w:numId w:val="6"/>
        </w:numPr>
        <w:jc w:val="both"/>
      </w:pPr>
      <w:r w:rsidRPr="00A2140E">
        <w:rPr>
          <w:lang w:eastAsia="en-US"/>
          <w14:ligatures w14:val="standardContextual"/>
        </w:rPr>
        <w:t xml:space="preserve">A GDPR 6. cikk (1) bekezdés </w:t>
      </w:r>
      <w:r>
        <w:rPr>
          <w:lang w:eastAsia="en-US"/>
          <w14:ligatures w14:val="standardContextual"/>
        </w:rPr>
        <w:t>a</w:t>
      </w:r>
      <w:r w:rsidRPr="00A2140E">
        <w:rPr>
          <w:lang w:eastAsia="en-US"/>
          <w14:ligatures w14:val="standardContextual"/>
        </w:rPr>
        <w:t xml:space="preserve">) </w:t>
      </w:r>
      <w:r>
        <w:rPr>
          <w:lang w:eastAsia="en-US"/>
          <w14:ligatures w14:val="standardContextual"/>
        </w:rPr>
        <w:t xml:space="preserve">9.cikk (2) bekezdés a.) </w:t>
      </w:r>
      <w:r w:rsidRPr="00A2140E">
        <w:rPr>
          <w:lang w:eastAsia="en-US"/>
          <w14:ligatures w14:val="standardContextual"/>
        </w:rPr>
        <w:t xml:space="preserve">pontján </w:t>
      </w:r>
      <w:r>
        <w:rPr>
          <w:lang w:eastAsia="en-US"/>
          <w14:ligatures w14:val="standardContextual"/>
        </w:rPr>
        <w:t xml:space="preserve">kívüli adatkezelésen </w:t>
      </w:r>
      <w:r w:rsidRPr="00A2140E">
        <w:rPr>
          <w:lang w:eastAsia="en-US"/>
          <w14:ligatures w14:val="standardContextual"/>
        </w:rPr>
        <w:t xml:space="preserve">alapul figyelemmel a GDPR </w:t>
      </w:r>
      <w:r>
        <w:rPr>
          <w:lang w:eastAsia="en-US"/>
          <w14:ligatures w14:val="standardContextual"/>
        </w:rPr>
        <w:t xml:space="preserve">5. és </w:t>
      </w:r>
      <w:r w:rsidRPr="00A2140E">
        <w:rPr>
          <w:lang w:eastAsia="en-US"/>
          <w14:ligatures w14:val="standardContextual"/>
        </w:rPr>
        <w:t>12. cikkére</w:t>
      </w:r>
      <w:r>
        <w:t>,</w:t>
      </w:r>
      <w:r w:rsidRPr="00A2140E">
        <w:rPr>
          <w:lang w:eastAsia="en-US"/>
          <w14:ligatures w14:val="standardContextual"/>
        </w:rPr>
        <w:t xml:space="preserve"> </w:t>
      </w:r>
      <w:r>
        <w:t xml:space="preserve">a GDPR 6. cikk (1) </w:t>
      </w:r>
      <w:proofErr w:type="spellStart"/>
      <w:proofErr w:type="gramStart"/>
      <w:r>
        <w:t>b.</w:t>
      </w:r>
      <w:proofErr w:type="spellEnd"/>
      <w:r>
        <w:t>)-</w:t>
      </w:r>
      <w:proofErr w:type="gramEnd"/>
      <w:r>
        <w:t>f.) 9. cikk (2) bekezdés b-j.) szerinti más jogszerű jogalapja szerint.</w:t>
      </w:r>
      <w:r w:rsidRPr="00A530AC">
        <w:t xml:space="preserve"> </w:t>
      </w:r>
    </w:p>
    <w:p w14:paraId="47C918BD" w14:textId="77777777" w:rsidR="00CB22E5" w:rsidRDefault="00CB22E5" w:rsidP="00CB22E5">
      <w:pPr>
        <w:rPr>
          <w:b/>
        </w:rPr>
      </w:pPr>
    </w:p>
    <w:p w14:paraId="08C6E2EE" w14:textId="77777777" w:rsidR="00CB22E5" w:rsidRPr="00CB22E5" w:rsidRDefault="00CB22E5" w:rsidP="00CB22E5">
      <w:pPr>
        <w:rPr>
          <w:rFonts w:ascii="Times New Roman" w:hAnsi="Times New Roman" w:cs="Times New Roman"/>
          <w:sz w:val="24"/>
        </w:rPr>
      </w:pPr>
      <w:r w:rsidRPr="00CB22E5">
        <w:rPr>
          <w:rFonts w:ascii="Times New Roman" w:hAnsi="Times New Roman" w:cs="Times New Roman"/>
          <w:b/>
          <w:sz w:val="24"/>
        </w:rPr>
        <w:t>Az adatkezelés időtartama:</w:t>
      </w:r>
      <w:r w:rsidRPr="00CB22E5">
        <w:rPr>
          <w:rFonts w:ascii="Times New Roman" w:hAnsi="Times New Roman" w:cs="Times New Roman"/>
          <w:sz w:val="24"/>
        </w:rPr>
        <w:t xml:space="preserve"> a jogalap megszűnéséig, cél megvalósulásáig vagy a vonatkozó ügyintézés befejezéséig. </w:t>
      </w:r>
    </w:p>
    <w:p w14:paraId="5AF66ACA" w14:textId="77777777" w:rsidR="00CB22E5" w:rsidRPr="00B4748D" w:rsidRDefault="00CB22E5" w:rsidP="007C3ACD">
      <w:pPr>
        <w:rPr>
          <w:rFonts w:ascii="Times New Roman" w:hAnsi="Times New Roman" w:cs="Times New Roman"/>
          <w:b/>
          <w:sz w:val="24"/>
        </w:rPr>
      </w:pPr>
    </w:p>
    <w:p w14:paraId="1A551DF6" w14:textId="77777777" w:rsidR="007C3ACD" w:rsidRPr="00E93FAB" w:rsidRDefault="007C3ACD" w:rsidP="007C3ACD">
      <w:pPr>
        <w:pStyle w:val="Default"/>
        <w:jc w:val="both"/>
      </w:pPr>
      <w:r w:rsidRPr="00E93FAB">
        <w:rPr>
          <w:b/>
          <w:bCs/>
        </w:rPr>
        <w:t xml:space="preserve">A kezelt személyes adatok forrása, az adatok köre, függetlenül attól, hogy azokat az érintettől, vagy más forrásból gyűjtötték. </w:t>
      </w:r>
    </w:p>
    <w:p w14:paraId="4E6B150C" w14:textId="77777777" w:rsidR="007C3ACD" w:rsidRPr="00E93FAB" w:rsidRDefault="007C3ACD" w:rsidP="007C3ACD">
      <w:pPr>
        <w:rPr>
          <w:rFonts w:ascii="Times New Roman" w:hAnsi="Times New Roman" w:cs="Times New Roman"/>
          <w:bCs/>
          <w:sz w:val="24"/>
          <w:shd w:val="clear" w:color="auto" w:fill="FFFFFF"/>
        </w:rPr>
      </w:pPr>
      <w:r w:rsidRPr="00E93FAB">
        <w:rPr>
          <w:rFonts w:ascii="Times New Roman" w:hAnsi="Times New Roman" w:cs="Times New Roman"/>
          <w:sz w:val="24"/>
        </w:rPr>
        <w:t xml:space="preserve">Az érintett által az adatkezelő részére rendelkezésre bocsátott, adatok, illetve a konkrét </w:t>
      </w:r>
      <w:r w:rsidRPr="00E93FAB">
        <w:rPr>
          <w:rFonts w:ascii="Times New Roman" w:hAnsi="Times New Roman" w:cs="Times New Roman"/>
          <w:bCs/>
          <w:sz w:val="24"/>
          <w:shd w:val="clear" w:color="auto" w:fill="FFFFFF"/>
        </w:rPr>
        <w:t xml:space="preserve">adatkezelési nyilatkozatban felsoroltak szerint, a más forrásból származó adatok az adatszolgáltatás tartalma szerint.  </w:t>
      </w:r>
    </w:p>
    <w:p w14:paraId="7D134D6A" w14:textId="2D55B1A9" w:rsidR="007C3ACD" w:rsidRPr="00E93FAB" w:rsidRDefault="007C3ACD" w:rsidP="007C3ACD">
      <w:pPr>
        <w:rPr>
          <w:rFonts w:ascii="Times New Roman" w:hAnsi="Times New Roman" w:cs="Times New Roman"/>
          <w:bCs/>
          <w:sz w:val="24"/>
          <w:shd w:val="clear" w:color="auto" w:fill="FFFFFF"/>
        </w:rPr>
      </w:pPr>
      <w:r w:rsidRPr="00E93FAB">
        <w:rPr>
          <w:rFonts w:ascii="Times New Roman" w:hAnsi="Times New Roman" w:cs="Times New Roman"/>
          <w:b/>
          <w:bCs/>
          <w:sz w:val="24"/>
        </w:rPr>
        <w:lastRenderedPageBreak/>
        <w:t>A személyes adatok címzettje,</w:t>
      </w:r>
      <w:r w:rsidRPr="00E93FAB">
        <w:rPr>
          <w:rFonts w:ascii="Times New Roman" w:hAnsi="Times New Roman" w:cs="Times New Roman"/>
          <w:b/>
          <w:bCs/>
          <w:sz w:val="24"/>
          <w:shd w:val="clear" w:color="auto" w:fill="FFFFFF"/>
        </w:rPr>
        <w:t xml:space="preserve"> kezelt adatok továbbítása, közlése:</w:t>
      </w:r>
      <w:r w:rsidRPr="00E93FAB">
        <w:rPr>
          <w:rFonts w:ascii="Times New Roman" w:hAnsi="Times New Roman" w:cs="Times New Roman"/>
          <w:bCs/>
          <w:sz w:val="24"/>
          <w:shd w:val="clear" w:color="auto" w:fill="FFFFFF"/>
        </w:rPr>
        <w:t xml:space="preserve"> A személyes (különleges) adatok továbbítása, harmadik személy, harmadik ország, nemzetközi szervezet részére történő közlése az adatkezelőre vonatkozó jogi kötelezettség teljesítése, egyéb adatkezelési jogalap vagy a</w:t>
      </w:r>
      <w:r>
        <w:rPr>
          <w:rFonts w:ascii="Times New Roman" w:hAnsi="Times New Roman" w:cs="Times New Roman"/>
          <w:bCs/>
          <w:sz w:val="24"/>
          <w:shd w:val="clear" w:color="auto" w:fill="FFFFFF"/>
        </w:rPr>
        <w:t>z érintett megfelelő és részletes</w:t>
      </w:r>
      <w:r w:rsidRPr="00E93FAB">
        <w:rPr>
          <w:rFonts w:ascii="Times New Roman" w:hAnsi="Times New Roman" w:cs="Times New Roman"/>
          <w:bCs/>
          <w:sz w:val="24"/>
          <w:shd w:val="clear" w:color="auto" w:fill="FFFFFF"/>
        </w:rPr>
        <w:t xml:space="preserve"> tájékoztatásán alapuló önkéntes hozzájárulása alapján történhet, mindvégig az adatkezelés céljának figyelembevételével.</w:t>
      </w:r>
    </w:p>
    <w:p w14:paraId="53842CFC" w14:textId="77777777" w:rsidR="00CB22E5" w:rsidRDefault="00CB22E5" w:rsidP="007C3ACD">
      <w:pPr>
        <w:rPr>
          <w:rFonts w:ascii="Times New Roman" w:hAnsi="Times New Roman" w:cs="Times New Roman"/>
          <w:b/>
          <w:bCs/>
          <w:sz w:val="24"/>
          <w:shd w:val="clear" w:color="auto" w:fill="FFFFFF"/>
        </w:rPr>
      </w:pPr>
    </w:p>
    <w:p w14:paraId="688DD677" w14:textId="723417DB" w:rsidR="007C3ACD" w:rsidRPr="00E93FAB" w:rsidRDefault="007C3ACD" w:rsidP="007C3ACD">
      <w:pPr>
        <w:rPr>
          <w:rFonts w:ascii="Times New Roman" w:hAnsi="Times New Roman" w:cs="Times New Roman"/>
          <w:bCs/>
          <w:sz w:val="24"/>
          <w:shd w:val="clear" w:color="auto" w:fill="FFFFFF"/>
        </w:rPr>
      </w:pPr>
      <w:r w:rsidRPr="00E93FAB">
        <w:rPr>
          <w:rFonts w:ascii="Times New Roman" w:hAnsi="Times New Roman" w:cs="Times New Roman"/>
          <w:b/>
          <w:bCs/>
          <w:sz w:val="24"/>
          <w:shd w:val="clear" w:color="auto" w:fill="FFFFFF"/>
        </w:rPr>
        <w:t>Az adatkezelés módja:</w:t>
      </w:r>
      <w:r w:rsidRPr="00E93FAB">
        <w:rPr>
          <w:rFonts w:ascii="Times New Roman" w:hAnsi="Times New Roman" w:cs="Times New Roman"/>
          <w:bCs/>
          <w:sz w:val="24"/>
          <w:shd w:val="clear" w:color="auto" w:fill="FFFFFF"/>
        </w:rPr>
        <w:t xml:space="preserve"> papír alapon és/vagy elektronikusan.</w:t>
      </w:r>
    </w:p>
    <w:p w14:paraId="7CFDA664" w14:textId="77777777" w:rsidR="00CB22E5" w:rsidRDefault="00CB22E5" w:rsidP="007C3ACD">
      <w:pPr>
        <w:rPr>
          <w:rFonts w:ascii="Times New Roman" w:hAnsi="Times New Roman" w:cs="Times New Roman"/>
          <w:b/>
          <w:bCs/>
          <w:sz w:val="24"/>
          <w:shd w:val="clear" w:color="auto" w:fill="FFFFFF"/>
        </w:rPr>
      </w:pPr>
    </w:p>
    <w:p w14:paraId="1599F0DD" w14:textId="77777777" w:rsidR="00CB22E5" w:rsidRPr="00CB22E5" w:rsidRDefault="00CB22E5" w:rsidP="00CB22E5">
      <w:pPr>
        <w:rPr>
          <w:rFonts w:ascii="Times New Roman" w:hAnsi="Times New Roman" w:cs="Times New Roman"/>
          <w:bCs/>
          <w:sz w:val="24"/>
          <w:shd w:val="clear" w:color="auto" w:fill="FFFFFF"/>
        </w:rPr>
      </w:pPr>
      <w:r w:rsidRPr="00CB22E5">
        <w:rPr>
          <w:rFonts w:ascii="Times New Roman" w:hAnsi="Times New Roman" w:cs="Times New Roman"/>
          <w:b/>
          <w:bCs/>
          <w:sz w:val="24"/>
          <w:shd w:val="clear" w:color="auto" w:fill="FFFFFF"/>
        </w:rPr>
        <w:t>Az adatbiztonság biztosítása:</w:t>
      </w:r>
      <w:r w:rsidRPr="00CB22E5">
        <w:rPr>
          <w:rFonts w:ascii="Times New Roman" w:hAnsi="Times New Roman" w:cs="Times New Roman"/>
          <w:bCs/>
          <w:sz w:val="24"/>
          <w:shd w:val="clear" w:color="auto" w:fill="FFFFFF"/>
        </w:rPr>
        <w:t xml:space="preserve"> </w:t>
      </w:r>
    </w:p>
    <w:p w14:paraId="4DBA0774" w14:textId="77777777" w:rsidR="00CB22E5" w:rsidRPr="00CB22E5" w:rsidRDefault="00CB22E5" w:rsidP="00CB22E5">
      <w:pPr>
        <w:pStyle w:val="Listaszerbekezds"/>
        <w:numPr>
          <w:ilvl w:val="0"/>
          <w:numId w:val="7"/>
        </w:numPr>
        <w:rPr>
          <w:rFonts w:ascii="Times New Roman" w:hAnsi="Times New Roman" w:cs="Times New Roman"/>
          <w:bCs/>
          <w:sz w:val="24"/>
          <w:shd w:val="clear" w:color="auto" w:fill="FFFFFF"/>
        </w:rPr>
      </w:pPr>
      <w:r w:rsidRPr="00CB22E5">
        <w:rPr>
          <w:rFonts w:ascii="Times New Roman" w:hAnsi="Times New Roman" w:cs="Times New Roman"/>
          <w:bCs/>
          <w:sz w:val="24"/>
          <w:shd w:val="clear" w:color="auto" w:fill="FFFFFF"/>
        </w:rPr>
        <w:t xml:space="preserve">a vonatkozó adatvédelmi szabályzatban rögzítettek szerint, figyelemmel egyéb olyan szabályzatra, mint az Intézmény Iratkezelési Szabályzata. </w:t>
      </w:r>
    </w:p>
    <w:p w14:paraId="599A757C" w14:textId="77777777" w:rsidR="00CB22E5" w:rsidRDefault="00CB22E5" w:rsidP="007C3ACD">
      <w:pPr>
        <w:rPr>
          <w:rFonts w:ascii="Times New Roman" w:hAnsi="Times New Roman" w:cs="Times New Roman"/>
          <w:b/>
          <w:bCs/>
          <w:sz w:val="24"/>
          <w:shd w:val="clear" w:color="auto" w:fill="FFFFFF"/>
        </w:rPr>
      </w:pPr>
    </w:p>
    <w:p w14:paraId="7BF7584B" w14:textId="77777777" w:rsidR="007C3ACD" w:rsidRPr="00E93FAB" w:rsidRDefault="007C3ACD" w:rsidP="007C3ACD">
      <w:pPr>
        <w:rPr>
          <w:rFonts w:ascii="Times New Roman" w:hAnsi="Times New Roman" w:cs="Times New Roman"/>
          <w:b/>
          <w:bCs/>
          <w:sz w:val="24"/>
          <w:shd w:val="clear" w:color="auto" w:fill="FFFFFF"/>
        </w:rPr>
      </w:pPr>
      <w:r w:rsidRPr="00E93FAB">
        <w:rPr>
          <w:rFonts w:ascii="Times New Roman" w:hAnsi="Times New Roman" w:cs="Times New Roman"/>
          <w:b/>
          <w:bCs/>
          <w:sz w:val="24"/>
        </w:rPr>
        <w:t>Automatizált döntéshozatal és profil alkotás az adatkezelés során nem történik.</w:t>
      </w:r>
    </w:p>
    <w:p w14:paraId="5B0331DA" w14:textId="77777777" w:rsidR="007C3ACD" w:rsidRPr="00E93FAB" w:rsidRDefault="007C3ACD" w:rsidP="007C3ACD">
      <w:pPr>
        <w:rPr>
          <w:rFonts w:ascii="Times New Roman" w:hAnsi="Times New Roman" w:cs="Times New Roman"/>
          <w:bCs/>
          <w:sz w:val="24"/>
          <w:shd w:val="clear" w:color="auto" w:fill="FFFFFF"/>
        </w:rPr>
      </w:pPr>
    </w:p>
    <w:p w14:paraId="249C54BC" w14:textId="452E19CB" w:rsidR="007C3ACD" w:rsidRPr="00B11EE9" w:rsidRDefault="007C3ACD" w:rsidP="007C3ACD">
      <w:pPr>
        <w:textAlignment w:val="baseline"/>
        <w:rPr>
          <w:rFonts w:ascii="Times New Roman" w:hAnsi="Times New Roman" w:cs="Times New Roman"/>
          <w:b/>
          <w:sz w:val="24"/>
        </w:rPr>
      </w:pPr>
      <w:r w:rsidRPr="00B4748D">
        <w:rPr>
          <w:rFonts w:ascii="Times New Roman" w:hAnsi="Times New Roman" w:cs="Times New Roman"/>
          <w:b/>
          <w:sz w:val="24"/>
        </w:rPr>
        <w:t>A J</w:t>
      </w:r>
      <w:r w:rsidR="00B67CD2">
        <w:rPr>
          <w:rFonts w:ascii="Times New Roman" w:hAnsi="Times New Roman" w:cs="Times New Roman"/>
          <w:b/>
          <w:sz w:val="24"/>
        </w:rPr>
        <w:t xml:space="preserve">ózsefvárosi Rendészet </w:t>
      </w:r>
      <w:r w:rsidRPr="00B4748D">
        <w:rPr>
          <w:rFonts w:ascii="Times New Roman" w:hAnsi="Times New Roman" w:cs="Times New Roman"/>
          <w:b/>
          <w:sz w:val="24"/>
        </w:rPr>
        <w:t xml:space="preserve">adatvédelmi szabályzata a </w:t>
      </w:r>
      <w:hyperlink r:id="rId6" w:history="1">
        <w:r w:rsidR="00B67CD2" w:rsidRPr="00C536E9">
          <w:rPr>
            <w:rStyle w:val="Hiperhivatkozs"/>
            <w:rFonts w:ascii="Times New Roman" w:hAnsi="Times New Roman" w:cs="Times New Roman"/>
            <w:b/>
            <w:sz w:val="24"/>
          </w:rPr>
          <w:t>www.rendszet.jozsefvaros.hu</w:t>
        </w:r>
      </w:hyperlink>
      <w:r w:rsidRPr="00B4748D">
        <w:rPr>
          <w:rFonts w:ascii="Times New Roman" w:hAnsi="Times New Roman" w:cs="Times New Roman"/>
          <w:b/>
          <w:sz w:val="24"/>
        </w:rPr>
        <w:t xml:space="preserve"> kö</w:t>
      </w:r>
      <w:r>
        <w:rPr>
          <w:rFonts w:ascii="Times New Roman" w:hAnsi="Times New Roman" w:cs="Times New Roman"/>
          <w:b/>
          <w:sz w:val="24"/>
        </w:rPr>
        <w:t>zérdekű adatok</w:t>
      </w:r>
      <w:r w:rsidRPr="00B4748D">
        <w:rPr>
          <w:rFonts w:ascii="Times New Roman" w:hAnsi="Times New Roman" w:cs="Times New Roman"/>
          <w:b/>
          <w:sz w:val="24"/>
        </w:rPr>
        <w:t xml:space="preserve"> menüpont alatt érhető el pdf formátumban.</w:t>
      </w:r>
      <w:r w:rsidRPr="00B11EE9">
        <w:rPr>
          <w:rFonts w:ascii="Times New Roman" w:hAnsi="Times New Roman" w:cs="Times New Roman"/>
          <w:b/>
          <w:sz w:val="24"/>
        </w:rPr>
        <w:t xml:space="preserve"> A J</w:t>
      </w:r>
      <w:r w:rsidR="001039EC">
        <w:rPr>
          <w:rFonts w:ascii="Times New Roman" w:hAnsi="Times New Roman" w:cs="Times New Roman"/>
          <w:b/>
          <w:sz w:val="24"/>
        </w:rPr>
        <w:t xml:space="preserve">ózsefvárosi </w:t>
      </w:r>
      <w:proofErr w:type="gramStart"/>
      <w:r w:rsidR="001039EC">
        <w:rPr>
          <w:rFonts w:ascii="Times New Roman" w:hAnsi="Times New Roman" w:cs="Times New Roman"/>
          <w:b/>
          <w:sz w:val="24"/>
        </w:rPr>
        <w:t xml:space="preserve">Rendészet </w:t>
      </w:r>
      <w:r w:rsidRPr="00B11EE9">
        <w:rPr>
          <w:rFonts w:ascii="Times New Roman" w:hAnsi="Times New Roman" w:cs="Times New Roman"/>
          <w:b/>
          <w:sz w:val="24"/>
        </w:rPr>
        <w:t xml:space="preserve"> által</w:t>
      </w:r>
      <w:proofErr w:type="gramEnd"/>
      <w:r w:rsidRPr="00B11EE9">
        <w:rPr>
          <w:rFonts w:ascii="Times New Roman" w:hAnsi="Times New Roman" w:cs="Times New Roman"/>
          <w:b/>
          <w:sz w:val="24"/>
        </w:rPr>
        <w:t xml:space="preserve"> igénybe vett adatfeldolgozókkal, közös adatkezelőkkel kapcsolatos információit az adatkezelői nyilvántartás részeként teszi közzé, mely elérhető a </w:t>
      </w:r>
      <w:hyperlink r:id="rId7" w:history="1">
        <w:r w:rsidR="00B67CD2" w:rsidRPr="00B4748D">
          <w:rPr>
            <w:rStyle w:val="Hiperhivatkozs"/>
            <w:rFonts w:ascii="Times New Roman" w:hAnsi="Times New Roman" w:cs="Times New Roman"/>
            <w:b/>
            <w:sz w:val="24"/>
          </w:rPr>
          <w:t>www.</w:t>
        </w:r>
        <w:r w:rsidR="00B67CD2">
          <w:rPr>
            <w:rStyle w:val="Hiperhivatkozs"/>
            <w:rFonts w:ascii="Times New Roman" w:hAnsi="Times New Roman" w:cs="Times New Roman"/>
            <w:b/>
            <w:sz w:val="24"/>
          </w:rPr>
          <w:t>rendszet.jozsefvaros</w:t>
        </w:r>
        <w:r w:rsidR="00B67CD2" w:rsidRPr="00B4748D">
          <w:rPr>
            <w:rStyle w:val="Hiperhivatkozs"/>
            <w:rFonts w:ascii="Times New Roman" w:hAnsi="Times New Roman" w:cs="Times New Roman"/>
            <w:b/>
            <w:sz w:val="24"/>
          </w:rPr>
          <w:t>.hu</w:t>
        </w:r>
      </w:hyperlink>
      <w:r w:rsidR="00B67CD2" w:rsidRPr="00B4748D">
        <w:rPr>
          <w:rFonts w:ascii="Times New Roman" w:hAnsi="Times New Roman" w:cs="Times New Roman"/>
          <w:b/>
          <w:sz w:val="24"/>
        </w:rPr>
        <w:t xml:space="preserve"> </w:t>
      </w:r>
      <w:r w:rsidR="00B67CD2">
        <w:rPr>
          <w:rFonts w:ascii="Times New Roman" w:hAnsi="Times New Roman" w:cs="Times New Roman"/>
          <w:b/>
          <w:sz w:val="24"/>
        </w:rPr>
        <w:t>k</w:t>
      </w:r>
      <w:r w:rsidRPr="00B11EE9">
        <w:rPr>
          <w:rFonts w:ascii="Times New Roman" w:hAnsi="Times New Roman" w:cs="Times New Roman"/>
          <w:b/>
          <w:sz w:val="24"/>
        </w:rPr>
        <w:t xml:space="preserve">özérdekű adatok menüpont alatt. </w:t>
      </w:r>
    </w:p>
    <w:p w14:paraId="1C6B704A" w14:textId="77777777" w:rsidR="007C3ACD" w:rsidRPr="00B4748D" w:rsidRDefault="007C3ACD" w:rsidP="007C3ACD">
      <w:pPr>
        <w:textAlignment w:val="baseline"/>
        <w:rPr>
          <w:rFonts w:ascii="Times New Roman" w:hAnsi="Times New Roman" w:cs="Times New Roman"/>
          <w:b/>
          <w:sz w:val="24"/>
        </w:rPr>
      </w:pPr>
    </w:p>
    <w:p w14:paraId="2D782514" w14:textId="77777777" w:rsidR="007C3ACD" w:rsidRDefault="007C3ACD" w:rsidP="007C3ACD">
      <w:pPr>
        <w:textAlignment w:val="baseline"/>
        <w:rPr>
          <w:rFonts w:ascii="Times New Roman" w:hAnsi="Times New Roman" w:cs="Times New Roman"/>
          <w:b/>
          <w:sz w:val="24"/>
        </w:rPr>
      </w:pPr>
      <w:r w:rsidRPr="00E93FAB">
        <w:rPr>
          <w:rFonts w:ascii="Times New Roman" w:hAnsi="Times New Roman" w:cs="Times New Roman"/>
          <w:b/>
          <w:sz w:val="24"/>
        </w:rPr>
        <w:t>A GDPR 6. cikk (1) bekezdés a.)</w:t>
      </w:r>
      <w:r>
        <w:rPr>
          <w:rFonts w:ascii="Times New Roman" w:hAnsi="Times New Roman" w:cs="Times New Roman"/>
          <w:b/>
          <w:sz w:val="24"/>
        </w:rPr>
        <w:t xml:space="preserve"> 9. cikk (2) bekezdés a.)</w:t>
      </w:r>
      <w:r w:rsidRPr="00E93FAB">
        <w:rPr>
          <w:rFonts w:ascii="Times New Roman" w:hAnsi="Times New Roman" w:cs="Times New Roman"/>
          <w:b/>
          <w:sz w:val="24"/>
        </w:rPr>
        <w:t xml:space="preserve"> pontja szerinti adatkezeléshez, érintetti jogok gyakorlásához kapcsolódó hozzájárulási nyilatkozatot, egyedi adatkezelési tájékoztatót az Adatkezelő ügyintézője készíti el és bocsátja az érintett rendelkezésre. </w:t>
      </w:r>
    </w:p>
    <w:p w14:paraId="0074FB45" w14:textId="77777777" w:rsidR="00CB22E5" w:rsidRDefault="00CB22E5" w:rsidP="007C3ACD">
      <w:pPr>
        <w:textAlignment w:val="baseline"/>
        <w:rPr>
          <w:rFonts w:ascii="Times New Roman" w:hAnsi="Times New Roman" w:cs="Times New Roman"/>
          <w:b/>
          <w:sz w:val="24"/>
        </w:rPr>
      </w:pPr>
    </w:p>
    <w:p w14:paraId="20EC3CC1" w14:textId="77777777" w:rsidR="00CB22E5" w:rsidRPr="00CB22E5" w:rsidRDefault="00CB22E5" w:rsidP="00CB22E5">
      <w:pPr>
        <w:textAlignment w:val="baseline"/>
        <w:rPr>
          <w:rFonts w:ascii="Times New Roman" w:hAnsi="Times New Roman" w:cs="Times New Roman"/>
          <w:bCs/>
          <w:sz w:val="24"/>
        </w:rPr>
      </w:pPr>
      <w:r w:rsidRPr="00CB22E5">
        <w:rPr>
          <w:rFonts w:ascii="Times New Roman" w:hAnsi="Times New Roman" w:cs="Times New Roman"/>
          <w:bCs/>
          <w:sz w:val="24"/>
        </w:rPr>
        <w:t xml:space="preserve">Amennyiben a személyes adatok kezelését nem tagállami jog határozza meg, és nem alkalmazhatóak a hivatkozott jogszabályok által meghatározott egyéb jogalapok, a személyes adatok kizárólag az érintettek hozzájárulása alapján kezelhetőek. A hozzájárulás az az érintett akaratának önkéntes, konkrét és megfelelő tájékoztatáson alapuló és egyértelmű kinyilvánítása, amellyel az érintett nyilatkozat vagy a megerősítést félreérthetetlenül kifejező nyilatkozat útján jelzi, hogy beleegyezését adja az őt érintő személyes adatok kezeléséhez. Az érintett jogosult arra, hogy hozzájárulását bármikor visszavonja. A hozzájárulás visszavonása nem érinti azonban a hozzájáruláson alapuló, a visszavonás előtti adatkezelés jogszerűségét.  </w:t>
      </w:r>
    </w:p>
    <w:p w14:paraId="75333054" w14:textId="77777777" w:rsidR="007C3ACD" w:rsidRPr="00E93FAB" w:rsidRDefault="007C3ACD" w:rsidP="007C3ACD">
      <w:pPr>
        <w:rPr>
          <w:rFonts w:ascii="Times New Roman" w:hAnsi="Times New Roman" w:cs="Times New Roman"/>
          <w:bCs/>
          <w:sz w:val="24"/>
          <w:shd w:val="clear" w:color="auto" w:fill="FFFFFF"/>
        </w:rPr>
      </w:pPr>
    </w:p>
    <w:p w14:paraId="47D1EBF8" w14:textId="2D3775D6" w:rsidR="007C3ACD" w:rsidRPr="00B4748D" w:rsidRDefault="007C3ACD" w:rsidP="007C3ACD">
      <w:pPr>
        <w:rPr>
          <w:rFonts w:ascii="Times New Roman" w:hAnsi="Times New Roman" w:cs="Times New Roman"/>
          <w:bCs/>
          <w:sz w:val="24"/>
          <w:shd w:val="clear" w:color="auto" w:fill="FFFFFF"/>
        </w:rPr>
      </w:pPr>
      <w:r w:rsidRPr="00B4748D">
        <w:rPr>
          <w:rFonts w:ascii="Times New Roman" w:hAnsi="Times New Roman" w:cs="Times New Roman"/>
          <w:b/>
          <w:bCs/>
          <w:sz w:val="24"/>
          <w:shd w:val="clear" w:color="auto" w:fill="FFFFFF"/>
        </w:rPr>
        <w:t>Az adatvédelmi tisztviselő</w:t>
      </w:r>
      <w:r w:rsidR="007148D2">
        <w:rPr>
          <w:rFonts w:ascii="Times New Roman" w:hAnsi="Times New Roman" w:cs="Times New Roman"/>
          <w:b/>
          <w:bCs/>
          <w:sz w:val="24"/>
          <w:shd w:val="clear" w:color="auto" w:fill="FFFFFF"/>
        </w:rPr>
        <w:t>, információs jogokkal foglalkozó személy</w:t>
      </w:r>
      <w:r w:rsidRPr="00B4748D">
        <w:rPr>
          <w:rFonts w:ascii="Times New Roman" w:hAnsi="Times New Roman" w:cs="Times New Roman"/>
          <w:b/>
          <w:bCs/>
          <w:sz w:val="24"/>
          <w:shd w:val="clear" w:color="auto" w:fill="FFFFFF"/>
        </w:rPr>
        <w:t xml:space="preserve"> neve és elérhetősége:</w:t>
      </w:r>
    </w:p>
    <w:p w14:paraId="5B5660D5" w14:textId="77777777" w:rsidR="007C3ACD" w:rsidRPr="00B4748D" w:rsidRDefault="007C3ACD" w:rsidP="007C3ACD">
      <w:pPr>
        <w:rPr>
          <w:rFonts w:ascii="Times New Roman" w:hAnsi="Times New Roman" w:cs="Times New Roman"/>
          <w:bCs/>
          <w:sz w:val="24"/>
          <w:shd w:val="clear" w:color="auto" w:fill="FFFFFF"/>
        </w:rPr>
      </w:pPr>
      <w:r w:rsidRPr="00B4748D">
        <w:rPr>
          <w:rFonts w:ascii="Times New Roman" w:hAnsi="Times New Roman" w:cs="Times New Roman"/>
          <w:bCs/>
          <w:sz w:val="24"/>
          <w:shd w:val="clear" w:color="auto" w:fill="FFFFFF"/>
        </w:rPr>
        <w:t>Németh Zoltán</w:t>
      </w:r>
    </w:p>
    <w:p w14:paraId="1BCDC01F" w14:textId="77777777" w:rsidR="007C3ACD" w:rsidRPr="00B4748D" w:rsidRDefault="007C3ACD" w:rsidP="007C3ACD">
      <w:pPr>
        <w:rPr>
          <w:rFonts w:ascii="Times New Roman" w:hAnsi="Times New Roman" w:cs="Times New Roman"/>
          <w:bCs/>
          <w:sz w:val="24"/>
          <w:shd w:val="clear" w:color="auto" w:fill="FFFFFF"/>
        </w:rPr>
      </w:pPr>
      <w:r w:rsidRPr="00B4748D">
        <w:rPr>
          <w:rFonts w:ascii="Times New Roman" w:hAnsi="Times New Roman" w:cs="Times New Roman"/>
          <w:bCs/>
          <w:sz w:val="24"/>
          <w:shd w:val="clear" w:color="auto" w:fill="FFFFFF"/>
        </w:rPr>
        <w:t>telefonszáma: 06302128807</w:t>
      </w:r>
    </w:p>
    <w:p w14:paraId="3F501897" w14:textId="2FE6FC90" w:rsidR="007C3ACD" w:rsidRDefault="007C3ACD" w:rsidP="007C3ACD">
      <w:pPr>
        <w:rPr>
          <w:rFonts w:ascii="Times New Roman" w:hAnsi="Times New Roman" w:cs="Times New Roman"/>
          <w:bCs/>
          <w:sz w:val="24"/>
          <w:shd w:val="clear" w:color="auto" w:fill="FFFFFF"/>
        </w:rPr>
      </w:pPr>
      <w:r w:rsidRPr="00B4748D">
        <w:rPr>
          <w:rFonts w:ascii="Times New Roman" w:hAnsi="Times New Roman" w:cs="Times New Roman"/>
          <w:bCs/>
          <w:sz w:val="24"/>
          <w:shd w:val="clear" w:color="auto" w:fill="FFFFFF"/>
        </w:rPr>
        <w:t xml:space="preserve">e-mail címe: </w:t>
      </w:r>
      <w:hyperlink r:id="rId8" w:history="1">
        <w:r w:rsidR="00B67CD2" w:rsidRPr="00C536E9">
          <w:rPr>
            <w:rStyle w:val="Hiperhivatkozs"/>
            <w:rFonts w:ascii="Times New Roman" w:hAnsi="Times New Roman" w:cs="Times New Roman"/>
            <w:bCs/>
            <w:sz w:val="24"/>
            <w:shd w:val="clear" w:color="auto" w:fill="FFFFFF"/>
          </w:rPr>
          <w:t>edictum@freemail.hu</w:t>
        </w:r>
      </w:hyperlink>
    </w:p>
    <w:p w14:paraId="7ECC1C96" w14:textId="43B06F5B" w:rsidR="007C3ACD" w:rsidRPr="00B4748D" w:rsidRDefault="007C3ACD" w:rsidP="007C3ACD">
      <w:pPr>
        <w:rPr>
          <w:rFonts w:ascii="Times New Roman" w:hAnsi="Times New Roman" w:cs="Times New Roman"/>
          <w:sz w:val="24"/>
        </w:rPr>
      </w:pPr>
      <w:r w:rsidRPr="00B4748D">
        <w:rPr>
          <w:rFonts w:ascii="Times New Roman" w:hAnsi="Times New Roman" w:cs="Times New Roman"/>
          <w:bCs/>
          <w:sz w:val="24"/>
          <w:shd w:val="clear" w:color="auto" w:fill="FFFFFF"/>
        </w:rPr>
        <w:t xml:space="preserve">postacím: </w:t>
      </w:r>
      <w:r w:rsidRPr="00B4748D">
        <w:rPr>
          <w:rFonts w:ascii="Times New Roman" w:hAnsi="Times New Roman" w:cs="Times New Roman"/>
          <w:sz w:val="24"/>
        </w:rPr>
        <w:t>Budapest, 108</w:t>
      </w:r>
      <w:r w:rsidR="00B67CD2">
        <w:rPr>
          <w:rFonts w:ascii="Times New Roman" w:hAnsi="Times New Roman" w:cs="Times New Roman"/>
          <w:sz w:val="24"/>
        </w:rPr>
        <w:t>4</w:t>
      </w:r>
      <w:r w:rsidRPr="00B4748D">
        <w:rPr>
          <w:rFonts w:ascii="Times New Roman" w:hAnsi="Times New Roman" w:cs="Times New Roman"/>
          <w:sz w:val="24"/>
        </w:rPr>
        <w:t>, Né</w:t>
      </w:r>
      <w:r w:rsidR="007148D2">
        <w:rPr>
          <w:rFonts w:ascii="Times New Roman" w:hAnsi="Times New Roman" w:cs="Times New Roman"/>
          <w:sz w:val="24"/>
        </w:rPr>
        <w:t>met u. 13.</w:t>
      </w:r>
    </w:p>
    <w:p w14:paraId="7771AE7C" w14:textId="77777777" w:rsidR="007C3ACD" w:rsidRDefault="007C3ACD" w:rsidP="007C3ACD">
      <w:pPr>
        <w:rPr>
          <w:rFonts w:ascii="Times New Roman" w:hAnsi="Times New Roman" w:cs="Times New Roman"/>
          <w:bCs/>
          <w:sz w:val="24"/>
          <w:shd w:val="clear" w:color="auto" w:fill="FFFFFF"/>
        </w:rPr>
      </w:pPr>
    </w:p>
    <w:p w14:paraId="43D374F6" w14:textId="77777777" w:rsidR="007C3ACD" w:rsidRPr="00E93FAB" w:rsidRDefault="007C3ACD" w:rsidP="007C3ACD">
      <w:pPr>
        <w:pStyle w:val="cf0"/>
        <w:shd w:val="clear" w:color="auto" w:fill="FFFFFF"/>
        <w:spacing w:before="0" w:beforeAutospacing="0" w:after="0" w:afterAutospacing="0" w:line="276" w:lineRule="auto"/>
        <w:jc w:val="both"/>
        <w:rPr>
          <w:b/>
        </w:rPr>
      </w:pPr>
      <w:r w:rsidRPr="00E93FAB">
        <w:rPr>
          <w:b/>
        </w:rPr>
        <w:t>A tájékoztatóban előforduló, a személyes adatok kezeléséhez kapcsolódó fogalmak:</w:t>
      </w:r>
    </w:p>
    <w:p w14:paraId="223AE2B4" w14:textId="77777777" w:rsidR="007C3ACD" w:rsidRPr="00E93FAB" w:rsidRDefault="007C3ACD" w:rsidP="007C3ACD">
      <w:pPr>
        <w:rPr>
          <w:rFonts w:ascii="Times New Roman" w:hAnsi="Times New Roman" w:cs="Times New Roman"/>
          <w:sz w:val="24"/>
        </w:rPr>
      </w:pPr>
      <w:r w:rsidRPr="00E93FAB">
        <w:rPr>
          <w:rFonts w:ascii="Times New Roman" w:hAnsi="Times New Roman" w:cs="Times New Roman"/>
          <w:i/>
          <w:sz w:val="24"/>
        </w:rPr>
        <w:t>Adatbiztonság:</w:t>
      </w:r>
      <w:r w:rsidRPr="00E93FAB">
        <w:rPr>
          <w:rFonts w:ascii="Times New Roman" w:hAnsi="Times New Roman" w:cs="Times New Roman"/>
          <w:sz w:val="24"/>
        </w:rPr>
        <w:t xml:space="preserve"> az adatok jogosulatlan megszerzése, módosítása és megsemmisítése elleni műszaki és szervezési megoldások rendszere.</w:t>
      </w:r>
    </w:p>
    <w:p w14:paraId="4817C4FE" w14:textId="77777777" w:rsidR="007C3ACD" w:rsidRPr="00E93FAB" w:rsidRDefault="007C3ACD" w:rsidP="007C3ACD">
      <w:pPr>
        <w:pStyle w:val="cf0"/>
        <w:shd w:val="clear" w:color="auto" w:fill="FFFFFF"/>
        <w:spacing w:before="0" w:beforeAutospacing="0" w:after="0" w:afterAutospacing="0" w:line="276" w:lineRule="auto"/>
        <w:jc w:val="both"/>
      </w:pPr>
      <w:r w:rsidRPr="00E93FAB">
        <w:rPr>
          <w:i/>
        </w:rPr>
        <w:t>Adatfeldolgozó:</w:t>
      </w:r>
      <w:r w:rsidRPr="00E93FAB">
        <w:t xml:space="preserve"> az a természetes vagy jogi személy, közhatalmi szerv, ügynökség vagy bármely egyéb szerv, amely az adatkezelő nevében személyes adatokat kezel;</w:t>
      </w:r>
    </w:p>
    <w:p w14:paraId="52ED278D" w14:textId="77777777" w:rsidR="007C3ACD" w:rsidRPr="00E93FAB" w:rsidRDefault="007C3ACD" w:rsidP="007C3ACD">
      <w:pPr>
        <w:pStyle w:val="cf0"/>
        <w:shd w:val="clear" w:color="auto" w:fill="FFFFFF"/>
        <w:spacing w:before="0" w:beforeAutospacing="0" w:after="0" w:afterAutospacing="0" w:line="276" w:lineRule="auto"/>
        <w:jc w:val="both"/>
      </w:pPr>
      <w:r w:rsidRPr="00E93FAB">
        <w:rPr>
          <w:i/>
        </w:rPr>
        <w:t>Adatkezelés:</w:t>
      </w:r>
      <w:r w:rsidRPr="00E93FAB">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6F133FE9" w14:textId="77777777" w:rsidR="007C3ACD" w:rsidRPr="00E93FAB" w:rsidRDefault="007C3ACD" w:rsidP="007C3ACD">
      <w:pPr>
        <w:pStyle w:val="cf0"/>
        <w:shd w:val="clear" w:color="auto" w:fill="FFFFFF"/>
        <w:spacing w:before="0" w:beforeAutospacing="0" w:after="0" w:afterAutospacing="0" w:line="276" w:lineRule="auto"/>
        <w:jc w:val="both"/>
      </w:pPr>
      <w:r w:rsidRPr="00E93FAB">
        <w:rPr>
          <w:i/>
        </w:rPr>
        <w:t>Az adatkezelés korlátozása:</w:t>
      </w:r>
      <w:r w:rsidRPr="00E93FAB">
        <w:t xml:space="preserve"> a tárolt személyes adatok megjelölése jövőbeli kezelésük korlátozása céljából;</w:t>
      </w:r>
    </w:p>
    <w:p w14:paraId="5087B8DE" w14:textId="77777777" w:rsidR="007C3ACD" w:rsidRPr="00E93FAB" w:rsidRDefault="007C3ACD" w:rsidP="007C3ACD">
      <w:pPr>
        <w:pStyle w:val="cf0"/>
        <w:shd w:val="clear" w:color="auto" w:fill="FFFFFF"/>
        <w:spacing w:before="0" w:beforeAutospacing="0" w:after="0" w:afterAutospacing="0" w:line="276" w:lineRule="auto"/>
        <w:jc w:val="both"/>
      </w:pPr>
      <w:r w:rsidRPr="00E93FAB">
        <w:rPr>
          <w:i/>
        </w:rPr>
        <w:t>Az adatok hordozhatóságához való jog</w:t>
      </w:r>
      <w:r w:rsidRPr="00E93FAB">
        <w:t>: az érintett jogosult arra, hogy kérje a személyes adatainak adatkezelők közötti közvetlen továbbítását.</w:t>
      </w:r>
    </w:p>
    <w:p w14:paraId="01CBF3CB" w14:textId="77777777" w:rsidR="007C3ACD" w:rsidRPr="00E93FAB" w:rsidRDefault="007C3ACD" w:rsidP="007C3ACD">
      <w:pPr>
        <w:rPr>
          <w:rFonts w:ascii="Times New Roman" w:hAnsi="Times New Roman" w:cs="Times New Roman"/>
          <w:sz w:val="24"/>
        </w:rPr>
      </w:pPr>
      <w:r w:rsidRPr="00E93FAB">
        <w:rPr>
          <w:rFonts w:ascii="Times New Roman" w:hAnsi="Times New Roman" w:cs="Times New Roman"/>
          <w:i/>
          <w:sz w:val="24"/>
        </w:rPr>
        <w:t>Adatvédelem:</w:t>
      </w:r>
      <w:r w:rsidRPr="00E93FAB">
        <w:rPr>
          <w:rFonts w:ascii="Times New Roman" w:hAnsi="Times New Roman" w:cs="Times New Roman"/>
          <w:sz w:val="24"/>
        </w:rPr>
        <w:t xml:space="preserve"> a személyes adatok jogszerű kezelését, az érintett személyek védelmét biztosító alapelvek, szabályok, eljárások, adatkezelési eszközök és módszerek összessége.</w:t>
      </w:r>
    </w:p>
    <w:p w14:paraId="08546FBE" w14:textId="77777777" w:rsidR="007C3ACD" w:rsidRPr="00E93FAB" w:rsidRDefault="007C3ACD" w:rsidP="007C3ACD">
      <w:pPr>
        <w:pStyle w:val="cf0"/>
        <w:shd w:val="clear" w:color="auto" w:fill="FFFFFF"/>
        <w:spacing w:before="0" w:beforeAutospacing="0" w:after="0" w:afterAutospacing="0" w:line="276" w:lineRule="auto"/>
        <w:jc w:val="both"/>
      </w:pPr>
      <w:r w:rsidRPr="00E93FAB">
        <w:rPr>
          <w:i/>
        </w:rPr>
        <w:t>Érintett:</w:t>
      </w:r>
      <w:r w:rsidRPr="00E93FAB">
        <w:t xml:space="preserve"> bármely természetes személy, aki az adatai megadása mellett az Adatkezelővel kapcsolatba lép, vagy jogviszonyban áll, különösen az ügyfél, a panaszos, a közérdekű bejelentő, a közérdekű adatigénylő, a jogi személy kapcsolattartója, a hírlevélre feliratkozó;</w:t>
      </w:r>
    </w:p>
    <w:p w14:paraId="2A4F79F5" w14:textId="77777777" w:rsidR="007C3ACD" w:rsidRDefault="007C3ACD" w:rsidP="007C3ACD">
      <w:pPr>
        <w:rPr>
          <w:rFonts w:ascii="Times New Roman" w:hAnsi="Times New Roman" w:cs="Times New Roman"/>
          <w:sz w:val="24"/>
          <w:shd w:val="clear" w:color="auto" w:fill="FFFFFF"/>
        </w:rPr>
      </w:pPr>
      <w:r w:rsidRPr="00E93FAB">
        <w:rPr>
          <w:rFonts w:ascii="Times New Roman" w:hAnsi="Times New Roman" w:cs="Times New Roman"/>
          <w:i/>
          <w:sz w:val="24"/>
          <w:shd w:val="clear" w:color="auto" w:fill="FFFFFF"/>
        </w:rPr>
        <w:t>Személyes adat:</w:t>
      </w:r>
      <w:r w:rsidRPr="00E93FAB">
        <w:rPr>
          <w:rFonts w:ascii="Times New Roman" w:hAnsi="Times New Roman" w:cs="Times New Roman"/>
          <w:sz w:val="24"/>
          <w:shd w:val="clear" w:color="auto" w:fill="FFFFFF"/>
        </w:rPr>
        <w:t xml:space="preserve">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w:t>
      </w:r>
    </w:p>
    <w:p w14:paraId="460683BC" w14:textId="77777777" w:rsidR="007C3ACD" w:rsidRPr="00B4748D" w:rsidRDefault="007C3ACD" w:rsidP="007C3ACD">
      <w:pPr>
        <w:rPr>
          <w:rFonts w:ascii="Times New Roman" w:hAnsi="Times New Roman" w:cs="Times New Roman"/>
          <w:sz w:val="24"/>
        </w:rPr>
      </w:pPr>
      <w:r w:rsidRPr="00B4748D">
        <w:rPr>
          <w:rFonts w:ascii="Times New Roman" w:hAnsi="Times New Roman" w:cs="Times New Roman"/>
          <w:i/>
          <w:sz w:val="24"/>
        </w:rPr>
        <w:t>Különleges adat:</w:t>
      </w:r>
      <w:r w:rsidRPr="00B4748D">
        <w:rPr>
          <w:rFonts w:ascii="Times New Roman" w:hAnsi="Times New Roman" w:cs="Times New Roman"/>
          <w:b/>
          <w:sz w:val="24"/>
        </w:rPr>
        <w:t xml:space="preserve"> </w:t>
      </w:r>
      <w:r w:rsidRPr="00B4748D">
        <w:rPr>
          <w:rFonts w:ascii="Times New Roman" w:hAnsi="Times New Roman" w:cs="Times New Roman"/>
          <w:sz w:val="24"/>
        </w:rPr>
        <w:t xml:space="preserve">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B4748D">
        <w:rPr>
          <w:rFonts w:ascii="Times New Roman" w:hAnsi="Times New Roman" w:cs="Times New Roman"/>
          <w:sz w:val="24"/>
        </w:rPr>
        <w:t>biometrikus</w:t>
      </w:r>
      <w:proofErr w:type="spellEnd"/>
      <w:r w:rsidRPr="00B4748D">
        <w:rPr>
          <w:rFonts w:ascii="Times New Roman" w:hAnsi="Times New Roman" w:cs="Times New Roman"/>
          <w:sz w:val="24"/>
        </w:rPr>
        <w:t xml:space="preserve"> adatok, az egészségügyi adatok, és a természetes személyek szexuális életére, vagy szexuális irányultságára vonatkozó személyes adatok. </w:t>
      </w:r>
    </w:p>
    <w:p w14:paraId="02F8A8CB" w14:textId="77777777" w:rsidR="007C3ACD" w:rsidRDefault="007C3ACD" w:rsidP="007C3ACD">
      <w:pPr>
        <w:pStyle w:val="Default"/>
        <w:jc w:val="both"/>
        <w:rPr>
          <w:b/>
          <w:bCs/>
        </w:rPr>
      </w:pPr>
    </w:p>
    <w:p w14:paraId="18701551" w14:textId="77777777" w:rsidR="007C3ACD" w:rsidRPr="00E93FAB" w:rsidRDefault="007C3ACD" w:rsidP="007C3ACD">
      <w:pPr>
        <w:pStyle w:val="Default"/>
        <w:jc w:val="both"/>
      </w:pPr>
      <w:r w:rsidRPr="00E93FAB">
        <w:rPr>
          <w:b/>
          <w:bCs/>
        </w:rPr>
        <w:t xml:space="preserve">Az érintett adatkezeléssel kapcsolatos jogai </w:t>
      </w:r>
    </w:p>
    <w:p w14:paraId="1EEE864B" w14:textId="77777777" w:rsidR="007C3ACD" w:rsidRPr="00E93FAB" w:rsidRDefault="007C3ACD" w:rsidP="007C3ACD">
      <w:pPr>
        <w:pStyle w:val="Default"/>
        <w:jc w:val="both"/>
        <w:rPr>
          <w:b/>
          <w:bCs/>
        </w:rPr>
      </w:pPr>
    </w:p>
    <w:p w14:paraId="3FA2A8C3" w14:textId="77777777" w:rsidR="007C3ACD" w:rsidRPr="00E93FAB" w:rsidRDefault="007C3ACD" w:rsidP="007C3ACD">
      <w:pPr>
        <w:pStyle w:val="Default"/>
        <w:jc w:val="both"/>
      </w:pPr>
      <w:r w:rsidRPr="00E93FAB">
        <w:rPr>
          <w:b/>
          <w:bCs/>
        </w:rPr>
        <w:t xml:space="preserve">Határidő </w:t>
      </w:r>
    </w:p>
    <w:p w14:paraId="5E311F8C" w14:textId="77777777" w:rsidR="007C3ACD" w:rsidRPr="00E93FAB" w:rsidRDefault="007C3ACD" w:rsidP="007C3ACD">
      <w:pPr>
        <w:pStyle w:val="Default"/>
        <w:jc w:val="both"/>
      </w:pPr>
      <w:r w:rsidRPr="00E93FAB">
        <w:t xml:space="preserve">Az Adatkezelő az érintett jogai gyakorlására irányuló kérelmét az annak beérkezésétől számított legfeljebb egy hónapon belül teljesíti. A kérelem beérkezésének napja a határidőbe nem számít bele. Az Adatkezelő szükség esetén, figyelembe véve a kérelem bonyolultságát és a kérelmek számát, ezt a határidőt további két hónappal meghosszabbíthatja. A határidő meghosszabbításáról az Adatkezelő a késedelem okainak megjelölésével a kérelem kézhezvételétől számított egy hónapon belül tájékoztatja az érintettet. </w:t>
      </w:r>
    </w:p>
    <w:p w14:paraId="1D942E7B" w14:textId="77777777" w:rsidR="007C3ACD" w:rsidRPr="00E93FAB" w:rsidRDefault="007C3ACD" w:rsidP="007C3ACD">
      <w:pPr>
        <w:rPr>
          <w:rFonts w:ascii="Times New Roman" w:hAnsi="Times New Roman" w:cs="Times New Roman"/>
          <w:b/>
          <w:bCs/>
          <w:sz w:val="24"/>
        </w:rPr>
      </w:pPr>
    </w:p>
    <w:p w14:paraId="58C7D862" w14:textId="77777777" w:rsidR="007C3ACD" w:rsidRPr="00E93FAB" w:rsidRDefault="007C3ACD" w:rsidP="007C3ACD">
      <w:pPr>
        <w:rPr>
          <w:rFonts w:ascii="Times New Roman" w:hAnsi="Times New Roman" w:cs="Times New Roman"/>
          <w:b/>
          <w:sz w:val="24"/>
        </w:rPr>
      </w:pPr>
      <w:r w:rsidRPr="00E93FAB">
        <w:rPr>
          <w:rFonts w:ascii="Times New Roman" w:hAnsi="Times New Roman" w:cs="Times New Roman"/>
          <w:b/>
          <w:bCs/>
          <w:sz w:val="24"/>
        </w:rPr>
        <w:t>Az adatkezeléssel kapcsolatos érintetti jogok, és azok érvényesítése</w:t>
      </w:r>
      <w:r w:rsidRPr="00E93FAB">
        <w:rPr>
          <w:rFonts w:ascii="Times New Roman" w:hAnsi="Times New Roman" w:cs="Times New Roman"/>
          <w:b/>
          <w:sz w:val="24"/>
        </w:rPr>
        <w:t>:</w:t>
      </w:r>
    </w:p>
    <w:p w14:paraId="05C50E2F" w14:textId="77777777" w:rsidR="007C3ACD" w:rsidRPr="00E93FAB" w:rsidRDefault="007C3ACD" w:rsidP="007C3ACD">
      <w:pPr>
        <w:rPr>
          <w:rFonts w:ascii="Times New Roman" w:hAnsi="Times New Roman" w:cs="Times New Roman"/>
          <w:b/>
          <w:sz w:val="24"/>
        </w:rPr>
      </w:pPr>
    </w:p>
    <w:p w14:paraId="73BDC7BC" w14:textId="77777777" w:rsidR="007C3ACD" w:rsidRPr="00E93FAB" w:rsidRDefault="007C3ACD" w:rsidP="007C3ACD">
      <w:pPr>
        <w:pStyle w:val="Default"/>
        <w:jc w:val="both"/>
        <w:rPr>
          <w:b/>
          <w:bCs/>
          <w:i/>
          <w:iCs/>
        </w:rPr>
      </w:pPr>
      <w:r w:rsidRPr="00E93FAB">
        <w:rPr>
          <w:b/>
          <w:bCs/>
          <w:i/>
          <w:iCs/>
        </w:rPr>
        <w:t xml:space="preserve">Az érintett hozzáférési joga:  </w:t>
      </w:r>
    </w:p>
    <w:p w14:paraId="52A46D02" w14:textId="77777777" w:rsidR="007C3ACD" w:rsidRPr="00E93FAB" w:rsidRDefault="007C3ACD" w:rsidP="007C3ACD">
      <w:pPr>
        <w:pStyle w:val="Default"/>
        <w:jc w:val="both"/>
      </w:pPr>
      <w:r w:rsidRPr="00E93FAB">
        <w:t xml:space="preserve">Az érintett jogosult arra, hogy az Adatkezelő megnevezése részben megadott elérhetőségeken keresztül az Adatkezelőtől tájékoztatást kérjen arra vonatkozóan, hogy személyes adatainak kezelése folyamatban van-e, és ha ilyen adatkezelés folyamatban van, jogosult arra, hogy megismerje azt, hogy </w:t>
      </w:r>
    </w:p>
    <w:p w14:paraId="08F6CD5B" w14:textId="77777777" w:rsidR="007C3ACD" w:rsidRPr="00E93FAB" w:rsidRDefault="007C3ACD" w:rsidP="007C3ACD">
      <w:pPr>
        <w:pStyle w:val="Default"/>
        <w:suppressAutoHyphens w:val="0"/>
        <w:autoSpaceDN w:val="0"/>
        <w:adjustRightInd w:val="0"/>
        <w:spacing w:after="38"/>
        <w:jc w:val="both"/>
      </w:pPr>
      <w:r w:rsidRPr="00E93FAB">
        <w:t xml:space="preserve">az Adatkezelő </w:t>
      </w:r>
    </w:p>
    <w:p w14:paraId="7F30D78C" w14:textId="77777777" w:rsidR="007C3ACD" w:rsidRPr="00E93FAB" w:rsidRDefault="007C3ACD" w:rsidP="007C3ACD">
      <w:pPr>
        <w:pStyle w:val="Default"/>
        <w:numPr>
          <w:ilvl w:val="0"/>
          <w:numId w:val="2"/>
        </w:numPr>
        <w:suppressAutoHyphens w:val="0"/>
        <w:autoSpaceDN w:val="0"/>
        <w:adjustRightInd w:val="0"/>
        <w:spacing w:after="38"/>
        <w:jc w:val="both"/>
      </w:pPr>
      <w:r w:rsidRPr="00E93FAB">
        <w:t xml:space="preserve">milyen személyes adatait; </w:t>
      </w:r>
    </w:p>
    <w:p w14:paraId="0FCA1E9B" w14:textId="77777777" w:rsidR="007C3ACD" w:rsidRPr="00E93FAB" w:rsidRDefault="007C3ACD" w:rsidP="007C3ACD">
      <w:pPr>
        <w:pStyle w:val="Default"/>
        <w:numPr>
          <w:ilvl w:val="0"/>
          <w:numId w:val="2"/>
        </w:numPr>
        <w:suppressAutoHyphens w:val="0"/>
        <w:autoSpaceDN w:val="0"/>
        <w:adjustRightInd w:val="0"/>
        <w:spacing w:after="38"/>
        <w:jc w:val="both"/>
      </w:pPr>
      <w:r w:rsidRPr="00E93FAB">
        <w:t xml:space="preserve">milyen jogalapon; </w:t>
      </w:r>
    </w:p>
    <w:p w14:paraId="5804E6D1" w14:textId="77777777" w:rsidR="007C3ACD" w:rsidRPr="00E93FAB" w:rsidRDefault="007C3ACD" w:rsidP="007C3ACD">
      <w:pPr>
        <w:pStyle w:val="Default"/>
        <w:numPr>
          <w:ilvl w:val="0"/>
          <w:numId w:val="2"/>
        </w:numPr>
        <w:suppressAutoHyphens w:val="0"/>
        <w:autoSpaceDN w:val="0"/>
        <w:adjustRightInd w:val="0"/>
        <w:spacing w:after="38"/>
        <w:jc w:val="both"/>
      </w:pPr>
      <w:r w:rsidRPr="00E93FAB">
        <w:t xml:space="preserve">milyen adatkezelési cél miatt; </w:t>
      </w:r>
    </w:p>
    <w:p w14:paraId="4F17B6D8" w14:textId="77777777" w:rsidR="007C3ACD" w:rsidRPr="00E93FAB" w:rsidRDefault="007C3ACD" w:rsidP="007C3ACD">
      <w:pPr>
        <w:pStyle w:val="Default"/>
        <w:numPr>
          <w:ilvl w:val="0"/>
          <w:numId w:val="2"/>
        </w:numPr>
        <w:suppressAutoHyphens w:val="0"/>
        <w:autoSpaceDN w:val="0"/>
        <w:adjustRightInd w:val="0"/>
        <w:jc w:val="both"/>
      </w:pPr>
      <w:r w:rsidRPr="00E93FAB">
        <w:t xml:space="preserve">mennyi ideig </w:t>
      </w:r>
    </w:p>
    <w:p w14:paraId="5BCE4AEB" w14:textId="77777777" w:rsidR="007C3ACD" w:rsidRPr="00E93FAB" w:rsidRDefault="007C3ACD" w:rsidP="007C3ACD">
      <w:pPr>
        <w:pStyle w:val="Default"/>
        <w:jc w:val="both"/>
      </w:pPr>
      <w:r w:rsidRPr="00E93FAB">
        <w:t xml:space="preserve">kezeli; továbbá, hogy </w:t>
      </w:r>
    </w:p>
    <w:p w14:paraId="141CFA08" w14:textId="77777777" w:rsidR="007C3ACD" w:rsidRPr="00E93FAB" w:rsidRDefault="007C3ACD" w:rsidP="007C3ACD">
      <w:pPr>
        <w:pStyle w:val="Default"/>
        <w:numPr>
          <w:ilvl w:val="0"/>
          <w:numId w:val="3"/>
        </w:numPr>
        <w:suppressAutoHyphens w:val="0"/>
        <w:autoSpaceDN w:val="0"/>
        <w:adjustRightInd w:val="0"/>
        <w:jc w:val="both"/>
      </w:pPr>
      <w:r w:rsidRPr="00E93FAB">
        <w:t>az Adatkezelő kinek, mikor, milyen jogszabály alapján, mely személyes adataihoz biztosított hozzáférést vagy kinek továbbította a személyes adatait.</w:t>
      </w:r>
    </w:p>
    <w:p w14:paraId="36B0C485" w14:textId="77777777" w:rsidR="007C3ACD" w:rsidRPr="00E93FAB" w:rsidRDefault="007C3ACD" w:rsidP="007C3ACD">
      <w:pPr>
        <w:pStyle w:val="Default"/>
        <w:numPr>
          <w:ilvl w:val="0"/>
          <w:numId w:val="3"/>
        </w:numPr>
        <w:suppressAutoHyphens w:val="0"/>
        <w:autoSpaceDN w:val="0"/>
        <w:adjustRightInd w:val="0"/>
      </w:pPr>
      <w:r w:rsidRPr="00E93FAB">
        <w:t xml:space="preserve">milyen forrásból származnak a személyes adatai; </w:t>
      </w:r>
    </w:p>
    <w:p w14:paraId="36700453" w14:textId="77777777" w:rsidR="007C3ACD" w:rsidRPr="00E93FAB" w:rsidRDefault="007C3ACD" w:rsidP="007C3ACD">
      <w:pPr>
        <w:pStyle w:val="Default"/>
        <w:numPr>
          <w:ilvl w:val="0"/>
          <w:numId w:val="3"/>
        </w:numPr>
        <w:suppressAutoHyphens w:val="0"/>
        <w:autoSpaceDN w:val="0"/>
        <w:adjustRightInd w:val="0"/>
      </w:pPr>
      <w:r w:rsidRPr="00E93FAB">
        <w:t xml:space="preserve">az Adatkezelő alkalmaz-e automatizált döntéshozatalt, valamint annak logikáját, ideértve a profilalkotást is. </w:t>
      </w:r>
    </w:p>
    <w:p w14:paraId="0262AE1C" w14:textId="77777777" w:rsidR="007C3ACD" w:rsidRPr="00E93FAB" w:rsidRDefault="007C3ACD" w:rsidP="007C3ACD">
      <w:pPr>
        <w:pStyle w:val="Default"/>
        <w:jc w:val="both"/>
      </w:pPr>
      <w:r w:rsidRPr="00E93FAB">
        <w:t xml:space="preserve">Az Adatkezelő az adatkezelés tárgyát képező személyes adatok másolatát az érintett erre irányuló kérésére első alkalommal díjmentesen bocsátja a rendelkezésére, ezt követően adminisztratív költségeken alapuló, ésszerű mértékű díjat számíthat fel. </w:t>
      </w:r>
    </w:p>
    <w:p w14:paraId="1EBE265D" w14:textId="77777777" w:rsidR="007C3ACD" w:rsidRPr="00E93FAB" w:rsidRDefault="007C3ACD" w:rsidP="007C3ACD">
      <w:pPr>
        <w:pStyle w:val="Default"/>
        <w:jc w:val="both"/>
      </w:pPr>
    </w:p>
    <w:p w14:paraId="7FD28E7B" w14:textId="77777777" w:rsidR="007C3ACD" w:rsidRPr="00E93FAB" w:rsidRDefault="007C3ACD" w:rsidP="007C3ACD">
      <w:pPr>
        <w:pStyle w:val="Default"/>
        <w:jc w:val="both"/>
      </w:pPr>
      <w:r w:rsidRPr="00E93FAB">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4BB10D94" w14:textId="77777777" w:rsidR="007C3ACD" w:rsidRPr="00E93FAB" w:rsidRDefault="007C3ACD" w:rsidP="007C3ACD">
      <w:pPr>
        <w:pStyle w:val="Default"/>
      </w:pPr>
    </w:p>
    <w:p w14:paraId="6262BB35" w14:textId="77777777" w:rsidR="007C3ACD" w:rsidRPr="00E93FAB" w:rsidRDefault="007C3ACD" w:rsidP="007C3ACD">
      <w:pPr>
        <w:pStyle w:val="Default"/>
        <w:jc w:val="both"/>
        <w:rPr>
          <w:b/>
          <w:bCs/>
        </w:rPr>
      </w:pPr>
      <w:r w:rsidRPr="00E93FAB">
        <w:rPr>
          <w:b/>
          <w:bCs/>
          <w:i/>
          <w:iCs/>
        </w:rPr>
        <w:t xml:space="preserve">A helyesbítéshez való jog </w:t>
      </w:r>
    </w:p>
    <w:p w14:paraId="00B4D54C" w14:textId="77777777" w:rsidR="007C3ACD" w:rsidRPr="00E93FAB" w:rsidRDefault="007C3ACD" w:rsidP="007C3ACD">
      <w:pPr>
        <w:rPr>
          <w:rFonts w:ascii="Times New Roman" w:hAnsi="Times New Roman" w:cs="Times New Roman"/>
          <w:sz w:val="24"/>
        </w:rPr>
      </w:pPr>
      <w:r w:rsidRPr="00E93FAB">
        <w:rPr>
          <w:rFonts w:ascii="Times New Roman" w:hAnsi="Times New Roman" w:cs="Times New Roman"/>
          <w:sz w:val="24"/>
        </w:rPr>
        <w:t>Az érintett személy az Adatkezelő megnevezése részben megadott elérhetőségeken keresztül kérheti, hogy az Adatkezelő módosítsa valamely személyes adatát. Amennyiben az érintett hitelt érdemlően igazolni tudja a helyesbített adat pontosságát, az Adatkezelő a kérést legfeljebb egy hónapon belül teljesíti, és erről az általa megadott elérhetőségen értesíti az érintett személyt.</w:t>
      </w:r>
    </w:p>
    <w:p w14:paraId="34676D72" w14:textId="77777777" w:rsidR="007C3ACD" w:rsidRPr="00E93FAB" w:rsidRDefault="007C3ACD" w:rsidP="007C3ACD">
      <w:pPr>
        <w:rPr>
          <w:rFonts w:ascii="Times New Roman" w:hAnsi="Times New Roman" w:cs="Times New Roman"/>
          <w:sz w:val="24"/>
        </w:rPr>
      </w:pPr>
    </w:p>
    <w:p w14:paraId="7EDE8807" w14:textId="77777777" w:rsidR="007C3ACD" w:rsidRPr="00E93FAB" w:rsidRDefault="007C3ACD" w:rsidP="007C3ACD">
      <w:pPr>
        <w:pStyle w:val="Default"/>
        <w:jc w:val="both"/>
        <w:rPr>
          <w:b/>
          <w:bCs/>
        </w:rPr>
      </w:pPr>
      <w:r w:rsidRPr="00E93FAB">
        <w:rPr>
          <w:b/>
          <w:bCs/>
          <w:i/>
          <w:iCs/>
        </w:rPr>
        <w:t xml:space="preserve">A zároláshoz (adatkezelés korlátozásához) való jog </w:t>
      </w:r>
    </w:p>
    <w:p w14:paraId="3A15632D" w14:textId="77777777" w:rsidR="007C3ACD" w:rsidRDefault="007C3ACD" w:rsidP="007C3ACD">
      <w:pPr>
        <w:pStyle w:val="Default"/>
        <w:jc w:val="both"/>
      </w:pPr>
      <w:r w:rsidRPr="00E93FAB">
        <w:t>Az érintett személy az Adatkezelő megnevezése részben megadott elérhetőségeken keresztül kérheti, hogy a személyes adatai kezelését az Adatkezelő korlátozza (az adatkezelés korlátozott jellegének egyértelmű jelölésével és az egyéb adatoktól elkülönített kezelés biztosításával) amennyiben</w:t>
      </w:r>
      <w:r>
        <w:t>:</w:t>
      </w:r>
    </w:p>
    <w:p w14:paraId="618A837F" w14:textId="77777777" w:rsidR="007C3ACD" w:rsidRPr="00E93FAB" w:rsidRDefault="007C3ACD" w:rsidP="007C3ACD">
      <w:pPr>
        <w:pStyle w:val="Default"/>
        <w:numPr>
          <w:ilvl w:val="0"/>
          <w:numId w:val="1"/>
        </w:numPr>
        <w:jc w:val="both"/>
      </w:pPr>
      <w:r w:rsidRPr="00E93FAB">
        <w:t xml:space="preserve"> vitatja a személyes adatai pontosságát (ebben az esetben az Adatkezelő arra az időtartamra korlátozza az adatkezelést, amíg ellenőrzi a személyes adatok pontosságát); </w:t>
      </w:r>
    </w:p>
    <w:p w14:paraId="19E38A49" w14:textId="77777777" w:rsidR="007C3ACD" w:rsidRPr="00E93FAB" w:rsidRDefault="007C3ACD" w:rsidP="007C3ACD">
      <w:pPr>
        <w:pStyle w:val="Default"/>
        <w:numPr>
          <w:ilvl w:val="0"/>
          <w:numId w:val="1"/>
        </w:numPr>
        <w:jc w:val="both"/>
        <w:rPr>
          <w:color w:val="auto"/>
        </w:rPr>
      </w:pPr>
      <w:r w:rsidRPr="00E93FAB">
        <w:t xml:space="preserve">az adatkezelés jogellenes, és az érintett ellenzi az adatok törlését, és ehelyett kéri azok felhasználásának korlátozását; </w:t>
      </w:r>
    </w:p>
    <w:p w14:paraId="493CE29E" w14:textId="77777777" w:rsidR="007C3ACD" w:rsidRDefault="007C3ACD" w:rsidP="007C3ACD">
      <w:pPr>
        <w:pStyle w:val="Default"/>
        <w:numPr>
          <w:ilvl w:val="0"/>
          <w:numId w:val="4"/>
        </w:numPr>
        <w:suppressAutoHyphens w:val="0"/>
        <w:autoSpaceDN w:val="0"/>
        <w:adjustRightInd w:val="0"/>
        <w:spacing w:after="53"/>
        <w:ind w:left="709" w:hanging="425"/>
        <w:jc w:val="both"/>
        <w:rPr>
          <w:color w:val="auto"/>
        </w:rPr>
      </w:pPr>
      <w:r>
        <w:rPr>
          <w:color w:val="auto"/>
        </w:rPr>
        <w:t xml:space="preserve">- </w:t>
      </w:r>
      <w:r w:rsidRPr="00E93FAB">
        <w:rPr>
          <w:color w:val="auto"/>
        </w:rPr>
        <w:t xml:space="preserve">az adatkezelőnek már nincs szüksége a személyes adatokra adatkezelés céljából, de az érintett igényli azokat jogi igények előterjesztéséhez, érvényesítéséhez vagy védelméhez; vagy az érintett tiltakozott az adatkezelés ellen (ez esetben a korlátozás arra az időtartamra vonatkozik, amíg megállapításra nem kerül, hogy az adatkezelő jogos indokai elsőbbséget élveznek-e az érintett jogos indokaival szemben). </w:t>
      </w:r>
    </w:p>
    <w:p w14:paraId="3FCEA7E8" w14:textId="77777777" w:rsidR="007C3ACD" w:rsidRDefault="007C3ACD" w:rsidP="007C3ACD">
      <w:pPr>
        <w:pStyle w:val="Default"/>
        <w:numPr>
          <w:ilvl w:val="0"/>
          <w:numId w:val="4"/>
        </w:numPr>
        <w:autoSpaceDN w:val="0"/>
        <w:adjustRightInd w:val="0"/>
        <w:spacing w:after="53"/>
        <w:jc w:val="both"/>
        <w:rPr>
          <w:b/>
          <w:bCs/>
          <w:i/>
          <w:iCs/>
        </w:rPr>
      </w:pPr>
      <w:bookmarkStart w:id="0" w:name="_Hlk176764671"/>
    </w:p>
    <w:p w14:paraId="760C4752" w14:textId="77777777" w:rsidR="007C3ACD" w:rsidRPr="001601B9" w:rsidRDefault="007C3ACD" w:rsidP="007C3ACD">
      <w:pPr>
        <w:pStyle w:val="Default"/>
        <w:numPr>
          <w:ilvl w:val="0"/>
          <w:numId w:val="4"/>
        </w:numPr>
        <w:autoSpaceDN w:val="0"/>
        <w:adjustRightInd w:val="0"/>
        <w:spacing w:after="53"/>
        <w:jc w:val="both"/>
        <w:rPr>
          <w:b/>
          <w:bCs/>
          <w:i/>
          <w:iCs/>
          <w:color w:val="auto"/>
        </w:rPr>
      </w:pPr>
      <w:r w:rsidRPr="001601B9">
        <w:rPr>
          <w:b/>
          <w:bCs/>
          <w:i/>
          <w:iCs/>
          <w:color w:val="auto"/>
        </w:rPr>
        <w:t>Az adathordozhatósághoz való jog</w:t>
      </w:r>
    </w:p>
    <w:p w14:paraId="5018FF09" w14:textId="77777777" w:rsidR="007C3ACD" w:rsidRPr="001601B9" w:rsidRDefault="007C3ACD" w:rsidP="007C3ACD">
      <w:pPr>
        <w:pStyle w:val="Default"/>
        <w:numPr>
          <w:ilvl w:val="0"/>
          <w:numId w:val="4"/>
        </w:numPr>
        <w:autoSpaceDN w:val="0"/>
        <w:adjustRightInd w:val="0"/>
        <w:spacing w:after="53"/>
        <w:jc w:val="both"/>
        <w:rPr>
          <w:color w:val="auto"/>
        </w:rPr>
      </w:pPr>
      <w:r w:rsidRPr="001601B9">
        <w:rPr>
          <w:color w:val="auto"/>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69FCEBFC" w14:textId="77777777" w:rsidR="007C3ACD" w:rsidRPr="001601B9" w:rsidRDefault="007C3ACD" w:rsidP="007C3ACD">
      <w:pPr>
        <w:pStyle w:val="Default"/>
        <w:numPr>
          <w:ilvl w:val="0"/>
          <w:numId w:val="4"/>
        </w:numPr>
        <w:autoSpaceDN w:val="0"/>
        <w:adjustRightInd w:val="0"/>
        <w:spacing w:after="53"/>
        <w:rPr>
          <w:color w:val="auto"/>
        </w:rPr>
      </w:pPr>
      <w:r w:rsidRPr="001601B9">
        <w:rPr>
          <w:color w:val="auto"/>
        </w:rPr>
        <w:t>az adatkezelés a GDPR 6. cikk (1) bekezdésének a) pontja vagy a 9. cikk (2) bekezdésének a) pontja szerinti hozzájáruláson, vagy a 6. cikk (1) bekezdésének b) pontja szerinti szerződésen alapul; és</w:t>
      </w:r>
    </w:p>
    <w:p w14:paraId="26F61C15" w14:textId="77777777" w:rsidR="007C3ACD" w:rsidRPr="001601B9" w:rsidRDefault="007C3ACD" w:rsidP="007C3ACD">
      <w:pPr>
        <w:pStyle w:val="Default"/>
        <w:numPr>
          <w:ilvl w:val="0"/>
          <w:numId w:val="4"/>
        </w:numPr>
        <w:autoSpaceDN w:val="0"/>
        <w:adjustRightInd w:val="0"/>
        <w:spacing w:after="53"/>
        <w:rPr>
          <w:color w:val="auto"/>
        </w:rPr>
      </w:pPr>
      <w:r w:rsidRPr="001601B9">
        <w:rPr>
          <w:color w:val="auto"/>
        </w:rPr>
        <w:t>az adatkezelés automatizált módon történik.</w:t>
      </w:r>
    </w:p>
    <w:p w14:paraId="4AA01CEE" w14:textId="77777777" w:rsidR="007C3ACD" w:rsidRPr="001601B9" w:rsidRDefault="007C3ACD" w:rsidP="007C3ACD">
      <w:pPr>
        <w:pStyle w:val="Default"/>
        <w:numPr>
          <w:ilvl w:val="0"/>
          <w:numId w:val="4"/>
        </w:numPr>
        <w:autoSpaceDN w:val="0"/>
        <w:adjustRightInd w:val="0"/>
        <w:spacing w:after="53"/>
        <w:jc w:val="both"/>
        <w:rPr>
          <w:color w:val="auto"/>
        </w:rPr>
      </w:pPr>
      <w:r w:rsidRPr="001601B9">
        <w:rPr>
          <w:color w:val="auto"/>
        </w:rPr>
        <w:t>Az adatok hordozhatóságához való jog az első bekezdés szerinti gyakorlása során az érintett jogosult arra, hogy – ha ez technikailag megvalósítható – kérje a személyes adatok adatkezelők közötti közvetlen továbbítását.</w:t>
      </w:r>
    </w:p>
    <w:p w14:paraId="7B82C55A" w14:textId="77777777" w:rsidR="007C3ACD" w:rsidRPr="001601B9" w:rsidRDefault="007C3ACD" w:rsidP="007C3ACD">
      <w:pPr>
        <w:pStyle w:val="Default"/>
        <w:numPr>
          <w:ilvl w:val="0"/>
          <w:numId w:val="4"/>
        </w:numPr>
        <w:autoSpaceDN w:val="0"/>
        <w:adjustRightInd w:val="0"/>
        <w:spacing w:after="53"/>
        <w:jc w:val="both"/>
        <w:rPr>
          <w:color w:val="auto"/>
        </w:rPr>
      </w:pPr>
      <w:r w:rsidRPr="001601B9">
        <w:rPr>
          <w:color w:val="auto"/>
        </w:rPr>
        <w:t>E jog gyakorlása nem sértheti a GDPR 17. cikkében foglaltakat. Az említett jog nem alkalmazandó abban az esetben, ha az adatkezelés közérdekű vagy az adatkezelőre ruházott közhatalmi jogosítványai gyakorlásának keretében végzett feladat végrehajtásához szükséges.</w:t>
      </w:r>
    </w:p>
    <w:p w14:paraId="62DA074D" w14:textId="77777777" w:rsidR="007C3ACD" w:rsidRPr="001601B9" w:rsidRDefault="007C3ACD" w:rsidP="007C3ACD">
      <w:pPr>
        <w:pStyle w:val="Default"/>
        <w:numPr>
          <w:ilvl w:val="0"/>
          <w:numId w:val="4"/>
        </w:numPr>
        <w:autoSpaceDN w:val="0"/>
        <w:adjustRightInd w:val="0"/>
        <w:spacing w:after="53"/>
        <w:jc w:val="both"/>
        <w:rPr>
          <w:color w:val="auto"/>
        </w:rPr>
      </w:pPr>
      <w:r w:rsidRPr="001601B9">
        <w:rPr>
          <w:color w:val="auto"/>
        </w:rPr>
        <w:t>Ezen jog nem érintheti hátrányosan mások jogait és szabadságait.</w:t>
      </w:r>
    </w:p>
    <w:bookmarkEnd w:id="0"/>
    <w:p w14:paraId="61570DAE" w14:textId="77777777" w:rsidR="007C3ACD" w:rsidRDefault="007C3ACD" w:rsidP="007C3ACD">
      <w:pPr>
        <w:pStyle w:val="Default"/>
        <w:jc w:val="both"/>
        <w:rPr>
          <w:b/>
          <w:bCs/>
          <w:i/>
          <w:iCs/>
        </w:rPr>
      </w:pPr>
    </w:p>
    <w:p w14:paraId="01481B77" w14:textId="77777777" w:rsidR="00681BAF" w:rsidRDefault="00681BAF" w:rsidP="007C3ACD">
      <w:pPr>
        <w:pStyle w:val="Default"/>
        <w:jc w:val="both"/>
        <w:rPr>
          <w:b/>
          <w:bCs/>
          <w:i/>
          <w:iCs/>
        </w:rPr>
      </w:pPr>
    </w:p>
    <w:p w14:paraId="63B4BDF3" w14:textId="3C2C0EFF" w:rsidR="007C3ACD" w:rsidRPr="00E93FAB" w:rsidRDefault="007C3ACD" w:rsidP="007C3ACD">
      <w:pPr>
        <w:pStyle w:val="Default"/>
        <w:jc w:val="both"/>
        <w:rPr>
          <w:b/>
          <w:bCs/>
        </w:rPr>
      </w:pPr>
      <w:r w:rsidRPr="00E93FAB">
        <w:rPr>
          <w:b/>
          <w:bCs/>
          <w:i/>
          <w:iCs/>
        </w:rPr>
        <w:t xml:space="preserve">A tiltakozáshoz való jog </w:t>
      </w:r>
    </w:p>
    <w:p w14:paraId="27E80924" w14:textId="77777777" w:rsidR="007C3ACD" w:rsidRPr="00E93FAB" w:rsidRDefault="007C3ACD" w:rsidP="007C3ACD">
      <w:pPr>
        <w:pStyle w:val="Default"/>
        <w:jc w:val="both"/>
      </w:pPr>
      <w:r w:rsidRPr="00E93FAB">
        <w:t>Az érintett személy az Adatkezelő megnevezése részben megadott elérhetőségeken keresztül saját helyzetével kapcsolatos okokból bármikor tiltakozhat az adatkezelés ellen, ha álláspontja szerint az Adatkezelő a személyes adatát a jelen adatkezelési tájékoztatóban megjelölt céllal összefüggésben nem megfelelően kezelné. Ebben az esetben az Adat</w:t>
      </w:r>
      <w:r>
        <w:t>kezelő</w:t>
      </w:r>
      <w:r w:rsidRPr="00E93FAB">
        <w:t xml:space="preserve"> kell igazolnia, hogy a személyes adat kezelését olyan kényszerítő </w:t>
      </w:r>
      <w:proofErr w:type="spellStart"/>
      <w:r w:rsidRPr="00E93FAB">
        <w:t>erejű</w:t>
      </w:r>
      <w:proofErr w:type="spellEnd"/>
      <w:r w:rsidRPr="00E93FAB">
        <w:t xml:space="preserve"> jogos okok indokolják, amelyek elsőbbséget élveznek az érintett érdekeivel, jogaival és szabadságaival szemben, vagy amelyek jogi igények előterjesztéséhez, érvényesítéséhez vagy védelméhez kapcsolódnak. </w:t>
      </w:r>
    </w:p>
    <w:p w14:paraId="0BB37935" w14:textId="77777777" w:rsidR="007C3ACD" w:rsidRPr="00E93FAB" w:rsidRDefault="007C3ACD" w:rsidP="007C3ACD">
      <w:pPr>
        <w:pStyle w:val="Default"/>
        <w:jc w:val="both"/>
      </w:pPr>
    </w:p>
    <w:p w14:paraId="7F3D9288" w14:textId="77777777" w:rsidR="007C3ACD" w:rsidRPr="00E93FAB" w:rsidRDefault="007C3ACD" w:rsidP="007C3ACD">
      <w:pPr>
        <w:pStyle w:val="Default"/>
        <w:jc w:val="both"/>
        <w:rPr>
          <w:b/>
          <w:bCs/>
        </w:rPr>
      </w:pPr>
      <w:r w:rsidRPr="00E93FAB">
        <w:rPr>
          <w:b/>
          <w:bCs/>
          <w:i/>
          <w:iCs/>
        </w:rPr>
        <w:t xml:space="preserve">A törléshez való jog </w:t>
      </w:r>
    </w:p>
    <w:p w14:paraId="782B7905" w14:textId="77777777" w:rsidR="007C3ACD" w:rsidRPr="00E93FAB" w:rsidRDefault="007C3ACD" w:rsidP="007C3ACD">
      <w:pPr>
        <w:rPr>
          <w:rFonts w:ascii="Times New Roman" w:hAnsi="Times New Roman" w:cs="Times New Roman"/>
          <w:sz w:val="24"/>
        </w:rPr>
      </w:pPr>
      <w:r w:rsidRPr="00E93FAB">
        <w:rPr>
          <w:rFonts w:ascii="Times New Roman" w:hAnsi="Times New Roman" w:cs="Times New Roman"/>
          <w:sz w:val="24"/>
        </w:rPr>
        <w:t>A tájékoztatóban ismertetett adatkezelés kapcsán az érintett csak akkor élhet a törléshez való jogával, ha az Adatkezelőre ruházott közérdekű feladatok gyakorlása keretében végzett, vagy az Adatkezelő közérdekű feladatainak végrehajtásához az adat nem szükséges. A levéltárba adandó iratok vonatkozásában az adatok törlése az iratok integritásának sérelme nélkül nem valósítható meg, ezért a törlési kérelem e vonatkozásban nem teljesíthető.</w:t>
      </w:r>
    </w:p>
    <w:p w14:paraId="36CE9A58" w14:textId="77777777" w:rsidR="007C3ACD" w:rsidRPr="00E93FAB" w:rsidRDefault="007C3ACD" w:rsidP="007C3ACD">
      <w:pPr>
        <w:rPr>
          <w:rFonts w:ascii="Times New Roman" w:hAnsi="Times New Roman" w:cs="Times New Roman"/>
          <w:sz w:val="24"/>
        </w:rPr>
      </w:pPr>
    </w:p>
    <w:p w14:paraId="2F04009B" w14:textId="77777777" w:rsidR="007C3ACD" w:rsidRPr="00E93FAB" w:rsidRDefault="007C3ACD" w:rsidP="007C3ACD">
      <w:pPr>
        <w:rPr>
          <w:rFonts w:ascii="Times New Roman" w:hAnsi="Times New Roman" w:cs="Times New Roman"/>
          <w:b/>
          <w:bCs/>
          <w:i/>
          <w:iCs/>
          <w:sz w:val="24"/>
        </w:rPr>
      </w:pPr>
      <w:r w:rsidRPr="00E93FAB">
        <w:rPr>
          <w:rFonts w:ascii="Times New Roman" w:hAnsi="Times New Roman" w:cs="Times New Roman"/>
          <w:b/>
          <w:bCs/>
          <w:i/>
          <w:iCs/>
          <w:sz w:val="24"/>
        </w:rPr>
        <w:t>Panasztételi jog</w:t>
      </w:r>
    </w:p>
    <w:p w14:paraId="4797FD98" w14:textId="77777777" w:rsidR="007C3ACD" w:rsidRPr="00E93FAB" w:rsidRDefault="007C3ACD" w:rsidP="007C3ACD">
      <w:pPr>
        <w:rPr>
          <w:rFonts w:ascii="Times New Roman" w:hAnsi="Times New Roman" w:cs="Times New Roman"/>
          <w:sz w:val="24"/>
        </w:rPr>
      </w:pPr>
      <w:r w:rsidRPr="00E93FAB">
        <w:rPr>
          <w:rFonts w:ascii="Times New Roman" w:hAnsi="Times New Roman" w:cs="Times New Roman"/>
          <w:sz w:val="24"/>
        </w:rPr>
        <w:t>A Panaszt tv. alapján az érintettet megillető jogok: Szóban, személyesen tett bejelentés esetén a bejelentőt nyilatkoztatni kell, hogy kéri-e személyes adatainak zártan történő kezelését (a továbbiakban: zárt adatkezelés). Írásban tett bejelentés esetén a bejelentő zárt adatkezelési igényét vélelmezni kell. Zárt adatkezelés esetén, iratbetekintési jog a bejelentő személyes adatainak felismerhetetlenné tétele mellett engedélyezhető. A bejelentő a bejelentésébe és a részére küldött tájékoztatásokba tekinthet be. Az érintettet (bejelentőt) – a Panasz tv.-ben foglalt esetek kivételével – nem érheti hátrány a bejelentés megtétele miatt. Az érintett írásban terjesztheti be kérelmét az adatkezelő részére</w:t>
      </w:r>
    </w:p>
    <w:p w14:paraId="2CE88E68" w14:textId="77777777" w:rsidR="007C3ACD" w:rsidRPr="00E93FAB" w:rsidRDefault="007C3ACD" w:rsidP="007C3ACD">
      <w:pPr>
        <w:rPr>
          <w:rFonts w:ascii="Times New Roman" w:hAnsi="Times New Roman" w:cs="Times New Roman"/>
          <w:sz w:val="24"/>
        </w:rPr>
      </w:pPr>
    </w:p>
    <w:p w14:paraId="70ABEB9E" w14:textId="77777777" w:rsidR="007C3ACD" w:rsidRPr="00E93FAB" w:rsidRDefault="007C3ACD" w:rsidP="007C3ACD">
      <w:pPr>
        <w:pStyle w:val="Default"/>
        <w:jc w:val="both"/>
        <w:rPr>
          <w:b/>
          <w:bCs/>
          <w:i/>
          <w:iCs/>
        </w:rPr>
      </w:pPr>
      <w:r w:rsidRPr="00E93FAB">
        <w:rPr>
          <w:b/>
          <w:bCs/>
          <w:i/>
          <w:iCs/>
        </w:rPr>
        <w:t xml:space="preserve">Jogorvoslathoz való jog </w:t>
      </w:r>
    </w:p>
    <w:p w14:paraId="0E7B0350" w14:textId="77777777" w:rsidR="007C3ACD" w:rsidRPr="00E93FAB" w:rsidRDefault="007C3ACD" w:rsidP="007C3ACD">
      <w:pPr>
        <w:pStyle w:val="Default"/>
        <w:jc w:val="both"/>
      </w:pPr>
      <w:r w:rsidRPr="00E93FAB">
        <w:t>Ha az érintett úgy ítéli meg, hogy az Adatke</w:t>
      </w:r>
      <w:r>
        <w:t>zelő</w:t>
      </w:r>
      <w:r w:rsidRPr="00E93FAB">
        <w:t xml:space="preserve"> a személyes adatainak kezelése során megsértette a hatályos adatvédelmi követelményeket, akkor </w:t>
      </w:r>
    </w:p>
    <w:p w14:paraId="203AD1BB" w14:textId="77777777" w:rsidR="007C3ACD" w:rsidRPr="00E93FAB" w:rsidRDefault="007C3ACD" w:rsidP="007C3ACD">
      <w:pPr>
        <w:pStyle w:val="Default"/>
        <w:numPr>
          <w:ilvl w:val="0"/>
          <w:numId w:val="5"/>
        </w:numPr>
        <w:suppressAutoHyphens w:val="0"/>
        <w:autoSpaceDN w:val="0"/>
        <w:adjustRightInd w:val="0"/>
        <w:spacing w:after="59"/>
        <w:jc w:val="both"/>
      </w:pPr>
      <w:r>
        <w:t xml:space="preserve">- </w:t>
      </w:r>
      <w:r w:rsidRPr="00E93FAB">
        <w:t>panaszt nyújthat be a Nemzeti Adatvédelmi és Információszabadság Hatóság</w:t>
      </w:r>
      <w:r>
        <w:t>h</w:t>
      </w:r>
      <w:r w:rsidRPr="00E93FAB">
        <w:t xml:space="preserve">oz, cím: 1055 Budapest, Falk Miksa utca 9-11., postacím: 1363 Budapest, Pf. 9., E-mail: </w:t>
      </w:r>
      <w:r w:rsidRPr="00E93FAB">
        <w:rPr>
          <w:color w:val="0462C1"/>
        </w:rPr>
        <w:t>ugyfelszolgalat@naih.hu</w:t>
      </w:r>
      <w:r w:rsidRPr="00E93FAB">
        <w:t xml:space="preserve">, honlap: </w:t>
      </w:r>
      <w:r w:rsidRPr="00E93FAB">
        <w:rPr>
          <w:color w:val="0462C1"/>
        </w:rPr>
        <w:t>www.naih.hu</w:t>
      </w:r>
      <w:r w:rsidRPr="00E93FAB">
        <w:t xml:space="preserve">), vagy </w:t>
      </w:r>
    </w:p>
    <w:p w14:paraId="0B8CB938" w14:textId="77777777" w:rsidR="007C3ACD" w:rsidRPr="00E93FAB" w:rsidRDefault="007C3ACD" w:rsidP="007C3ACD">
      <w:pPr>
        <w:pStyle w:val="Default"/>
        <w:numPr>
          <w:ilvl w:val="0"/>
          <w:numId w:val="5"/>
        </w:numPr>
        <w:suppressAutoHyphens w:val="0"/>
        <w:autoSpaceDN w:val="0"/>
        <w:adjustRightInd w:val="0"/>
        <w:jc w:val="both"/>
      </w:pPr>
      <w:r>
        <w:t xml:space="preserve">- </w:t>
      </w:r>
      <w:r w:rsidRPr="00E93FAB">
        <w:t>lehetősége van adatainak védelme érdekében bírósághoz fordulni, amely az ügyben soron kívül jár el. Ebben az esetben szabadon eldöntheti, hogy a lakóhelye (állandó lakcím) vagy a tartózkodási helye (ideiglenes lakcím), illetve az Adatke</w:t>
      </w:r>
      <w:r>
        <w:t>zelő</w:t>
      </w:r>
      <w:r w:rsidRPr="00E93FAB">
        <w:t xml:space="preserve"> székhelye szerint illetékes törvényszéknél nyújtja-e be keresetét. A lakóhelye vagy tartózkodási helye szerinti törvényszéket megkeresheti a </w:t>
      </w:r>
      <w:r w:rsidRPr="00E93FAB">
        <w:rPr>
          <w:color w:val="0462C1"/>
        </w:rPr>
        <w:t xml:space="preserve">http://birosag.hu/ugyfelkapcsolati-portal/birosag-kereso </w:t>
      </w:r>
      <w:r w:rsidRPr="00E93FAB">
        <w:t xml:space="preserve">oldalon. </w:t>
      </w:r>
    </w:p>
    <w:p w14:paraId="30AA5B5B" w14:textId="77777777" w:rsidR="007C3ACD" w:rsidRPr="00E93FAB" w:rsidRDefault="007C3ACD" w:rsidP="007C3ACD">
      <w:pPr>
        <w:pStyle w:val="Default"/>
        <w:jc w:val="both"/>
      </w:pPr>
    </w:p>
    <w:p w14:paraId="127F8CE0" w14:textId="77777777" w:rsidR="007C3ACD" w:rsidRPr="00E93FAB" w:rsidRDefault="007C3ACD" w:rsidP="007C3ACD">
      <w:pPr>
        <w:pStyle w:val="Default"/>
        <w:jc w:val="both"/>
      </w:pPr>
      <w:r w:rsidRPr="00E93FAB">
        <w:rPr>
          <w:bCs/>
          <w:shd w:val="clear" w:color="auto" w:fill="FFFFFF"/>
        </w:rPr>
        <w:t>Az Érintett jogorvoslatért az illetékes bírósághoz fordulhat az Adatkezelő, illetve – az adatfeldolgozó tevékenységi körébe tartozó adatkezelési műveletekkel összefüggésben – az adatfeldolgozó ellen, ha megítélése szerint az Adatkezelő, illetve az általa megbízott adatfeldolgozó a személyes adatait a személyes adatok kezelésére vonatkozó, jogszabályban vagy az Európai Unió kötelező jogi aktusában meghatározott előírások megsértésével kezeli.</w:t>
      </w:r>
    </w:p>
    <w:p w14:paraId="424C268C" w14:textId="77777777" w:rsidR="007C3ACD" w:rsidRPr="00E93FAB" w:rsidRDefault="007C3ACD" w:rsidP="007C3ACD">
      <w:pPr>
        <w:rPr>
          <w:rFonts w:ascii="Times New Roman" w:hAnsi="Times New Roman" w:cs="Times New Roman"/>
          <w:b/>
          <w:sz w:val="24"/>
        </w:rPr>
      </w:pPr>
    </w:p>
    <w:p w14:paraId="128B62EC" w14:textId="77777777" w:rsidR="00C734FE" w:rsidRPr="00C734FE" w:rsidRDefault="007C3ACD" w:rsidP="00C734FE">
      <w:pPr>
        <w:rPr>
          <w:rFonts w:ascii="Times New Roman" w:hAnsi="Times New Roman" w:cs="Times New Roman"/>
          <w:sz w:val="24"/>
        </w:rPr>
      </w:pPr>
      <w:r w:rsidRPr="006560EA">
        <w:rPr>
          <w:rFonts w:ascii="Times New Roman" w:hAnsi="Times New Roman" w:cs="Times New Roman"/>
          <w:b/>
          <w:bCs/>
          <w:sz w:val="24"/>
        </w:rPr>
        <w:t>A J</w:t>
      </w:r>
      <w:r w:rsidR="00DC46BA">
        <w:rPr>
          <w:rFonts w:ascii="Times New Roman" w:hAnsi="Times New Roman" w:cs="Times New Roman"/>
          <w:b/>
          <w:bCs/>
          <w:sz w:val="24"/>
        </w:rPr>
        <w:t xml:space="preserve">ózsefvárosi Rendészet </w:t>
      </w:r>
      <w:r w:rsidRPr="006560EA">
        <w:rPr>
          <w:rFonts w:ascii="Times New Roman" w:hAnsi="Times New Roman" w:cs="Times New Roman"/>
          <w:b/>
          <w:bCs/>
          <w:sz w:val="24"/>
        </w:rPr>
        <w:t xml:space="preserve">tevékenységével kapcsolatban észlelt adatvédelmi incidens gyanújáról az </w:t>
      </w:r>
      <w:hyperlink r:id="rId9" w:history="1">
        <w:r w:rsidR="00DC46BA" w:rsidRPr="00C536E9">
          <w:rPr>
            <w:rStyle w:val="Hiperhivatkozs"/>
            <w:rFonts w:ascii="Times New Roman" w:hAnsi="Times New Roman" w:cs="Times New Roman"/>
            <w:b/>
            <w:bCs/>
            <w:sz w:val="24"/>
          </w:rPr>
          <w:t>info@jozsefvarosirendszet.hu</w:t>
        </w:r>
      </w:hyperlink>
      <w:r>
        <w:rPr>
          <w:rFonts w:ascii="Times New Roman" w:hAnsi="Times New Roman" w:cs="Times New Roman"/>
          <w:b/>
          <w:bCs/>
          <w:sz w:val="24"/>
        </w:rPr>
        <w:t xml:space="preserve"> </w:t>
      </w:r>
      <w:r w:rsidRPr="006560EA">
        <w:rPr>
          <w:rFonts w:ascii="Times New Roman" w:hAnsi="Times New Roman" w:cs="Times New Roman"/>
          <w:b/>
          <w:bCs/>
          <w:sz w:val="24"/>
        </w:rPr>
        <w:t xml:space="preserve">email címen lehet bejelentést tenni. Az adatvédelmi incidens fogalmát </w:t>
      </w:r>
      <w:r w:rsidR="000D5F03">
        <w:rPr>
          <w:rFonts w:ascii="Times New Roman" w:hAnsi="Times New Roman" w:cs="Times New Roman"/>
          <w:b/>
          <w:bCs/>
          <w:sz w:val="24"/>
        </w:rPr>
        <w:t>Adatkezelő</w:t>
      </w:r>
      <w:r w:rsidRPr="006560EA">
        <w:rPr>
          <w:rFonts w:ascii="Times New Roman" w:hAnsi="Times New Roman" w:cs="Times New Roman"/>
          <w:b/>
          <w:bCs/>
          <w:sz w:val="24"/>
        </w:rPr>
        <w:t xml:space="preserve"> adatvédelmi szabályzata, valamint a GDPR (EU-2016/679 Rendelet) tartalmazza</w:t>
      </w:r>
      <w:r w:rsidR="00C734FE">
        <w:rPr>
          <w:rFonts w:ascii="Times New Roman" w:hAnsi="Times New Roman" w:cs="Times New Roman"/>
          <w:b/>
          <w:bCs/>
          <w:sz w:val="24"/>
        </w:rPr>
        <w:t xml:space="preserve">, </w:t>
      </w:r>
      <w:r w:rsidR="00C734FE" w:rsidRPr="00C734FE">
        <w:rPr>
          <w:rFonts w:ascii="Times New Roman" w:hAnsi="Times New Roman" w:cs="Times New Roman"/>
          <w:sz w:val="24"/>
        </w:rPr>
        <w:t>az érintett tájékoztatására vonatkozóan a GDPR 34. cikk rendelkezik.</w:t>
      </w:r>
    </w:p>
    <w:p w14:paraId="085EA73E" w14:textId="77777777" w:rsidR="00C734FE" w:rsidRDefault="00C734FE" w:rsidP="00C734FE">
      <w:pPr>
        <w:jc w:val="center"/>
      </w:pPr>
      <w:r w:rsidRPr="00E02A0D">
        <w:softHyphen/>
      </w:r>
    </w:p>
    <w:p w14:paraId="7E6F9309" w14:textId="3242AF25" w:rsidR="007C3ACD" w:rsidRPr="006560EA" w:rsidRDefault="007C3ACD" w:rsidP="007C3ACD">
      <w:pPr>
        <w:rPr>
          <w:rFonts w:ascii="Times New Roman" w:hAnsi="Times New Roman" w:cs="Times New Roman"/>
          <w:b/>
          <w:bCs/>
          <w:sz w:val="24"/>
        </w:rPr>
      </w:pPr>
    </w:p>
    <w:p w14:paraId="1968B9BB" w14:textId="77777777" w:rsidR="007C3ACD" w:rsidRPr="00E93FAB" w:rsidRDefault="007C3ACD" w:rsidP="007C3ACD">
      <w:pPr>
        <w:rPr>
          <w:rFonts w:ascii="Times New Roman" w:hAnsi="Times New Roman" w:cs="Times New Roman"/>
          <w:sz w:val="24"/>
        </w:rPr>
      </w:pPr>
    </w:p>
    <w:p w14:paraId="368CB0ED" w14:textId="446149A4" w:rsidR="005A573E" w:rsidRDefault="007C3ACD" w:rsidP="00681BAF">
      <w:pPr>
        <w:jc w:val="center"/>
      </w:pPr>
      <w:r w:rsidRPr="00E93FAB">
        <w:rPr>
          <w:rFonts w:ascii="Times New Roman" w:hAnsi="Times New Roman" w:cs="Times New Roman"/>
          <w:sz w:val="24"/>
        </w:rPr>
        <w:softHyphen/>
        <w:t>***</w:t>
      </w:r>
    </w:p>
    <w:sectPr w:rsidR="005A5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718 Book">
    <w:altName w:val="Calibri"/>
    <w:panose1 w:val="00000000000000000000"/>
    <w:charset w:val="00"/>
    <w:family w:val="swiss"/>
    <w:notTrueType/>
    <w:pitch w:val="variable"/>
    <w:sig w:usb0="A000006F" w:usb1="0000044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11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7AFD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AF60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537D64"/>
    <w:multiLevelType w:val="hybridMultilevel"/>
    <w:tmpl w:val="1D104458"/>
    <w:lvl w:ilvl="0" w:tplc="FC38A1C2">
      <w:start w:val="5"/>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4613490"/>
    <w:multiLevelType w:val="hybridMultilevel"/>
    <w:tmpl w:val="AEB8620E"/>
    <w:lvl w:ilvl="0" w:tplc="8228C2BE">
      <w:start w:val="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6184A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E862B6B"/>
    <w:multiLevelType w:val="hybridMultilevel"/>
    <w:tmpl w:val="3C4219C6"/>
    <w:lvl w:ilvl="0" w:tplc="AC76D732">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73210086">
    <w:abstractNumId w:val="6"/>
  </w:num>
  <w:num w:numId="2" w16cid:durableId="1748846370">
    <w:abstractNumId w:val="1"/>
  </w:num>
  <w:num w:numId="3" w16cid:durableId="1860728706">
    <w:abstractNumId w:val="0"/>
  </w:num>
  <w:num w:numId="4" w16cid:durableId="943920609">
    <w:abstractNumId w:val="5"/>
  </w:num>
  <w:num w:numId="5" w16cid:durableId="1046030691">
    <w:abstractNumId w:val="2"/>
  </w:num>
  <w:num w:numId="6" w16cid:durableId="1005207814">
    <w:abstractNumId w:val="4"/>
  </w:num>
  <w:num w:numId="7" w16cid:durableId="2110663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CD"/>
    <w:rsid w:val="000D5F03"/>
    <w:rsid w:val="000E27A4"/>
    <w:rsid w:val="001039EC"/>
    <w:rsid w:val="0021581F"/>
    <w:rsid w:val="002469F0"/>
    <w:rsid w:val="002C14E7"/>
    <w:rsid w:val="004771B2"/>
    <w:rsid w:val="005A573E"/>
    <w:rsid w:val="005C65B5"/>
    <w:rsid w:val="00681BAF"/>
    <w:rsid w:val="007148D2"/>
    <w:rsid w:val="007711BB"/>
    <w:rsid w:val="007C3ACD"/>
    <w:rsid w:val="00841C5E"/>
    <w:rsid w:val="00983932"/>
    <w:rsid w:val="009F6BB5"/>
    <w:rsid w:val="00A8653C"/>
    <w:rsid w:val="00B4331C"/>
    <w:rsid w:val="00B67CD2"/>
    <w:rsid w:val="00C734FE"/>
    <w:rsid w:val="00CB22E5"/>
    <w:rsid w:val="00DC46BA"/>
    <w:rsid w:val="00E826EC"/>
    <w:rsid w:val="00ED0025"/>
    <w:rsid w:val="00F77A2A"/>
    <w:rsid w:val="00F81E62"/>
    <w:rsid w:val="00FC7A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D399"/>
  <w15:chartTrackingRefBased/>
  <w15:docId w15:val="{D8DE1175-5010-4E87-8E4B-9BF6C649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C3ACD"/>
    <w:pPr>
      <w:spacing w:after="0" w:line="240" w:lineRule="auto"/>
      <w:jc w:val="both"/>
    </w:pPr>
    <w:rPr>
      <w:rFonts w:ascii="718 Book" w:hAnsi="718 Book"/>
      <w:kern w:val="0"/>
      <w:szCs w:val="24"/>
      <w14:ligatures w14:val="none"/>
    </w:rPr>
  </w:style>
  <w:style w:type="paragraph" w:styleId="Cmsor1">
    <w:name w:val="heading 1"/>
    <w:basedOn w:val="Norml"/>
    <w:next w:val="Norml"/>
    <w:link w:val="Cmsor1Char"/>
    <w:uiPriority w:val="9"/>
    <w:qFormat/>
    <w:rsid w:val="007C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C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C3A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C3A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C3A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C3AC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C3AC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C3AC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C3AC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C3A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C3A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C3A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C3A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C3A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C3A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C3A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C3A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C3ACD"/>
    <w:rPr>
      <w:rFonts w:eastAsiaTheme="majorEastAsia" w:cstheme="majorBidi"/>
      <w:color w:val="272727" w:themeColor="text1" w:themeTint="D8"/>
    </w:rPr>
  </w:style>
  <w:style w:type="paragraph" w:styleId="Cm">
    <w:name w:val="Title"/>
    <w:basedOn w:val="Norml"/>
    <w:next w:val="Norml"/>
    <w:link w:val="CmChar"/>
    <w:uiPriority w:val="10"/>
    <w:qFormat/>
    <w:rsid w:val="007C3AC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C3A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C3A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C3A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C3ACD"/>
    <w:pPr>
      <w:spacing w:before="160"/>
      <w:jc w:val="center"/>
    </w:pPr>
    <w:rPr>
      <w:i/>
      <w:iCs/>
      <w:color w:val="404040" w:themeColor="text1" w:themeTint="BF"/>
    </w:rPr>
  </w:style>
  <w:style w:type="character" w:customStyle="1" w:styleId="IdzetChar">
    <w:name w:val="Idézet Char"/>
    <w:basedOn w:val="Bekezdsalapbettpusa"/>
    <w:link w:val="Idzet"/>
    <w:uiPriority w:val="29"/>
    <w:rsid w:val="007C3ACD"/>
    <w:rPr>
      <w:i/>
      <w:iCs/>
      <w:color w:val="404040" w:themeColor="text1" w:themeTint="BF"/>
    </w:rPr>
  </w:style>
  <w:style w:type="paragraph" w:styleId="Listaszerbekezds">
    <w:name w:val="List Paragraph"/>
    <w:basedOn w:val="Norml"/>
    <w:uiPriority w:val="34"/>
    <w:qFormat/>
    <w:rsid w:val="007C3ACD"/>
    <w:pPr>
      <w:ind w:left="720"/>
      <w:contextualSpacing/>
    </w:pPr>
  </w:style>
  <w:style w:type="character" w:styleId="Erskiemels">
    <w:name w:val="Intense Emphasis"/>
    <w:basedOn w:val="Bekezdsalapbettpusa"/>
    <w:uiPriority w:val="21"/>
    <w:qFormat/>
    <w:rsid w:val="007C3ACD"/>
    <w:rPr>
      <w:i/>
      <w:iCs/>
      <w:color w:val="0F4761" w:themeColor="accent1" w:themeShade="BF"/>
    </w:rPr>
  </w:style>
  <w:style w:type="paragraph" w:styleId="Kiemeltidzet">
    <w:name w:val="Intense Quote"/>
    <w:basedOn w:val="Norml"/>
    <w:next w:val="Norml"/>
    <w:link w:val="KiemeltidzetChar"/>
    <w:uiPriority w:val="30"/>
    <w:qFormat/>
    <w:rsid w:val="007C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C3ACD"/>
    <w:rPr>
      <w:i/>
      <w:iCs/>
      <w:color w:val="0F4761" w:themeColor="accent1" w:themeShade="BF"/>
    </w:rPr>
  </w:style>
  <w:style w:type="character" w:styleId="Ershivatkozs">
    <w:name w:val="Intense Reference"/>
    <w:basedOn w:val="Bekezdsalapbettpusa"/>
    <w:uiPriority w:val="32"/>
    <w:qFormat/>
    <w:rsid w:val="007C3ACD"/>
    <w:rPr>
      <w:b/>
      <w:bCs/>
      <w:smallCaps/>
      <w:color w:val="0F4761" w:themeColor="accent1" w:themeShade="BF"/>
      <w:spacing w:val="5"/>
    </w:rPr>
  </w:style>
  <w:style w:type="character" w:styleId="Hiperhivatkozs">
    <w:name w:val="Hyperlink"/>
    <w:basedOn w:val="Bekezdsalapbettpusa"/>
    <w:uiPriority w:val="99"/>
    <w:unhideWhenUsed/>
    <w:rsid w:val="007C3ACD"/>
    <w:rPr>
      <w:color w:val="467886" w:themeColor="hyperlink"/>
      <w:u w:val="single"/>
    </w:rPr>
  </w:style>
  <w:style w:type="paragraph" w:customStyle="1" w:styleId="Default">
    <w:name w:val="Default"/>
    <w:rsid w:val="007C3ACD"/>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customStyle="1" w:styleId="cf0">
    <w:name w:val="cf0"/>
    <w:basedOn w:val="Norml"/>
    <w:rsid w:val="007C3ACD"/>
    <w:pPr>
      <w:spacing w:before="100" w:beforeAutospacing="1" w:after="100" w:afterAutospacing="1"/>
      <w:jc w:val="left"/>
    </w:pPr>
    <w:rPr>
      <w:rFonts w:ascii="Times New Roman" w:eastAsia="Times New Roman" w:hAnsi="Times New Roman" w:cs="Times New Roman"/>
      <w:sz w:val="24"/>
      <w:lang w:eastAsia="hu-HU"/>
    </w:rPr>
  </w:style>
  <w:style w:type="character" w:styleId="Feloldatlanmegemlts">
    <w:name w:val="Unresolved Mention"/>
    <w:basedOn w:val="Bekezdsalapbettpusa"/>
    <w:uiPriority w:val="99"/>
    <w:semiHidden/>
    <w:unhideWhenUsed/>
    <w:rsid w:val="005C6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ctum@freemail.hu" TargetMode="External"/><Relationship Id="rId3" Type="http://schemas.openxmlformats.org/officeDocument/2006/relationships/settings" Target="settings.xml"/><Relationship Id="rId7" Type="http://schemas.openxmlformats.org/officeDocument/2006/relationships/hyperlink" Target="http://www.jszszgy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dszet.jozsefvaros.hu" TargetMode="External"/><Relationship Id="rId11" Type="http://schemas.openxmlformats.org/officeDocument/2006/relationships/theme" Target="theme/theme1.xml"/><Relationship Id="rId5" Type="http://schemas.openxmlformats.org/officeDocument/2006/relationships/hyperlink" Target="http://www.rendeszet.jozsefvaros.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jozsefvarosirendsz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2008</Words>
  <Characters>13861</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Zoltán Németh</dc:creator>
  <cp:keywords/>
  <dc:description/>
  <cp:lastModifiedBy>Zoltán Németh</cp:lastModifiedBy>
  <cp:revision>8</cp:revision>
  <dcterms:created xsi:type="dcterms:W3CDTF">2026-04-18T07:06:00Z</dcterms:created>
  <dcterms:modified xsi:type="dcterms:W3CDTF">2026-06-25T09:09:00Z</dcterms:modified>
</cp:coreProperties>
</file>